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AF74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ТИТУЛЬНИЙ АРКУШ</w:t>
      </w:r>
    </w:p>
    <w:p w14:paraId="5B4CFED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14:paraId="5512B45E"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33DA343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09.12.2025</w:t>
            </w:r>
          </w:p>
        </w:tc>
      </w:tr>
      <w:tr w:rsidR="00000000" w14:paraId="5B001775"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499E5A6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 реєстрації емітентом електронного документа)</w:t>
            </w:r>
          </w:p>
        </w:tc>
      </w:tr>
      <w:tr w:rsidR="00000000" w14:paraId="290C78FB"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2D90DA1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w:t>
            </w:r>
          </w:p>
        </w:tc>
      </w:tr>
      <w:tr w:rsidR="00000000" w14:paraId="6FEDFC2E" w14:textId="77777777">
        <w:tblPrEx>
          <w:tblCellMar>
            <w:top w:w="0" w:type="dxa"/>
            <w:bottom w:w="0" w:type="dxa"/>
          </w:tblCellMar>
        </w:tblPrEx>
        <w:trPr>
          <w:trHeight w:val="300"/>
        </w:trPr>
        <w:tc>
          <w:tcPr>
            <w:tcW w:w="5230" w:type="dxa"/>
            <w:tcBorders>
              <w:top w:val="nil"/>
              <w:left w:val="nil"/>
              <w:bottom w:val="nil"/>
              <w:right w:val="nil"/>
            </w:tcBorders>
            <w:vAlign w:val="bottom"/>
          </w:tcPr>
          <w:p w14:paraId="5E8A04F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(вихідний реєстраційний номер електронного документа)</w:t>
            </w:r>
          </w:p>
        </w:tc>
      </w:tr>
    </w:tbl>
    <w:p w14:paraId="17F0593D"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14:paraId="56A82105" w14:textId="77777777">
        <w:tblPrEx>
          <w:tblCellMar>
            <w:top w:w="0" w:type="dxa"/>
            <w:bottom w:w="0" w:type="dxa"/>
          </w:tblCellMar>
        </w:tblPrEx>
        <w:trPr>
          <w:trHeight w:val="300"/>
        </w:trPr>
        <w:tc>
          <w:tcPr>
            <w:tcW w:w="10465" w:type="dxa"/>
            <w:tcBorders>
              <w:top w:val="nil"/>
              <w:left w:val="nil"/>
              <w:bottom w:val="nil"/>
              <w:right w:val="nil"/>
            </w:tcBorders>
            <w:vAlign w:val="bottom"/>
          </w:tcPr>
          <w:p w14:paraId="7A9C3B9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0B07AA2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14:paraId="105466D0"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4016DB1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Директор</w:t>
            </w:r>
          </w:p>
        </w:tc>
        <w:tc>
          <w:tcPr>
            <w:tcW w:w="216" w:type="dxa"/>
            <w:tcBorders>
              <w:top w:val="nil"/>
              <w:left w:val="nil"/>
              <w:bottom w:val="nil"/>
              <w:right w:val="nil"/>
            </w:tcBorders>
          </w:tcPr>
          <w:p w14:paraId="47DF6A5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334" w:type="dxa"/>
            <w:tcBorders>
              <w:top w:val="nil"/>
              <w:left w:val="nil"/>
              <w:bottom w:val="single" w:sz="6" w:space="0" w:color="auto"/>
              <w:right w:val="nil"/>
            </w:tcBorders>
            <w:vAlign w:val="bottom"/>
          </w:tcPr>
          <w:p w14:paraId="60FFE19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216" w:type="dxa"/>
            <w:tcBorders>
              <w:top w:val="nil"/>
              <w:left w:val="nil"/>
              <w:bottom w:val="nil"/>
              <w:right w:val="nil"/>
            </w:tcBorders>
          </w:tcPr>
          <w:p w14:paraId="537EA1C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284" w:type="dxa"/>
            <w:tcBorders>
              <w:top w:val="nil"/>
              <w:left w:val="nil"/>
              <w:bottom w:val="single" w:sz="6" w:space="0" w:color="auto"/>
              <w:right w:val="nil"/>
            </w:tcBorders>
            <w:vAlign w:val="bottom"/>
          </w:tcPr>
          <w:p w14:paraId="3C11C23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roofErr w:type="spellStart"/>
            <w:r>
              <w:rPr>
                <w:rFonts w:ascii="Times New Roman" w:hAnsi="Times New Roman" w:cs="Times New Roman"/>
                <w:kern w:val="0"/>
              </w:rPr>
              <w:t>Демшевська</w:t>
            </w:r>
            <w:proofErr w:type="spellEnd"/>
            <w:r>
              <w:rPr>
                <w:rFonts w:ascii="Times New Roman" w:hAnsi="Times New Roman" w:cs="Times New Roman"/>
                <w:kern w:val="0"/>
              </w:rPr>
              <w:t xml:space="preserve"> Надія Павлівна</w:t>
            </w:r>
          </w:p>
        </w:tc>
      </w:tr>
      <w:tr w:rsidR="00000000" w14:paraId="1C230D19" w14:textId="77777777">
        <w:tblPrEx>
          <w:tblCellMar>
            <w:top w:w="0" w:type="dxa"/>
            <w:bottom w:w="0" w:type="dxa"/>
          </w:tblCellMar>
        </w:tblPrEx>
        <w:trPr>
          <w:trHeight w:val="200"/>
        </w:trPr>
        <w:tc>
          <w:tcPr>
            <w:tcW w:w="3415" w:type="dxa"/>
            <w:tcBorders>
              <w:top w:val="nil"/>
              <w:left w:val="nil"/>
              <w:bottom w:val="nil"/>
              <w:right w:val="nil"/>
            </w:tcBorders>
          </w:tcPr>
          <w:p w14:paraId="10F9013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(посада)</w:t>
            </w:r>
          </w:p>
        </w:tc>
        <w:tc>
          <w:tcPr>
            <w:tcW w:w="216" w:type="dxa"/>
            <w:tcBorders>
              <w:top w:val="nil"/>
              <w:left w:val="nil"/>
              <w:bottom w:val="nil"/>
              <w:right w:val="nil"/>
            </w:tcBorders>
          </w:tcPr>
          <w:p w14:paraId="3BAFA78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334" w:type="dxa"/>
            <w:tcBorders>
              <w:top w:val="nil"/>
              <w:left w:val="nil"/>
              <w:bottom w:val="nil"/>
              <w:right w:val="nil"/>
            </w:tcBorders>
          </w:tcPr>
          <w:p w14:paraId="5CBA505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72A7F35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284" w:type="dxa"/>
            <w:tcBorders>
              <w:top w:val="nil"/>
              <w:left w:val="nil"/>
              <w:bottom w:val="nil"/>
              <w:right w:val="nil"/>
            </w:tcBorders>
          </w:tcPr>
          <w:p w14:paraId="302F281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(прізвище та ініціали керівника або уповноваженої особи емітента)</w:t>
            </w:r>
          </w:p>
        </w:tc>
      </w:tr>
    </w:tbl>
    <w:p w14:paraId="07BA37C6"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p w14:paraId="0DFA698B"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Особлива інформація / інформація про іпотечні цінні папери/ сертифікати фонду операцій з нерухомістю емітента</w:t>
      </w:r>
    </w:p>
    <w:p w14:paraId="5AAFBF54" w14:textId="77777777" w:rsidR="00000000" w:rsidRDefault="00000000">
      <w:pPr>
        <w:widowControl w:val="0"/>
        <w:autoSpaceDE w:val="0"/>
        <w:autoSpaceDN w:val="0"/>
        <w:adjustRightInd w:val="0"/>
        <w:spacing w:after="0" w:line="240" w:lineRule="auto"/>
        <w:rPr>
          <w:rFonts w:ascii="Times New Roman" w:hAnsi="Times New Roman" w:cs="Times New Roman"/>
          <w:b/>
          <w:bCs/>
          <w:kern w:val="0"/>
          <w:sz w:val="28"/>
          <w:szCs w:val="28"/>
        </w:rPr>
      </w:pPr>
    </w:p>
    <w:p w14:paraId="234BDE7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b/>
          <w:bCs/>
          <w:kern w:val="0"/>
        </w:rPr>
        <w:t>І. Загальні відомості</w:t>
      </w:r>
    </w:p>
    <w:p w14:paraId="30A18897"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1. Повне найменування: Приватне акціонерне товариство "</w:t>
      </w:r>
      <w:proofErr w:type="spellStart"/>
      <w:r>
        <w:rPr>
          <w:rFonts w:ascii="Times New Roman" w:hAnsi="Times New Roman" w:cs="Times New Roman"/>
          <w:kern w:val="0"/>
        </w:rPr>
        <w:t>Чернігівоблбуд</w:t>
      </w:r>
      <w:proofErr w:type="spellEnd"/>
      <w:r>
        <w:rPr>
          <w:rFonts w:ascii="Times New Roman" w:hAnsi="Times New Roman" w:cs="Times New Roman"/>
          <w:kern w:val="0"/>
        </w:rPr>
        <w:t>"</w:t>
      </w:r>
    </w:p>
    <w:p w14:paraId="4001E62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Організаційно-правова форма: Акціонерне товариство</w:t>
      </w:r>
    </w:p>
    <w:p w14:paraId="23E6D26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 Місцезнаходження: 14000, Чернігівська обл., м. Чернігів, вул. Музейна, буд. 2</w:t>
      </w:r>
    </w:p>
    <w:p w14:paraId="6921FB9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 Ідентифікаційний код юридичної особи: 03333653</w:t>
      </w:r>
    </w:p>
    <w:p w14:paraId="57BE226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Міжміський код та номер телефону: (050) 465-84-12</w:t>
      </w:r>
    </w:p>
    <w:p w14:paraId="343AB2F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Адреса електронної пошти, яка є офіційним каналом зв’язку: info@chern-obvbud.pat.ua</w:t>
      </w:r>
    </w:p>
    <w:p w14:paraId="4AF1917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Державна установа "Агентство з розвитку інфраструктури фондового ринку України", 21676262, Україна, DR/00001/APA</w:t>
      </w:r>
    </w:p>
    <w:p w14:paraId="306752B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14:paraId="06DDC67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0513D113"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 xml:space="preserve">ІІ. Дані про дату та місце оприлюднення інформації </w:t>
      </w:r>
    </w:p>
    <w:p w14:paraId="64487375"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14:paraId="1152F7BE" w14:textId="77777777">
        <w:tblPrEx>
          <w:tblCellMar>
            <w:top w:w="0" w:type="dxa"/>
            <w:bottom w:w="0" w:type="dxa"/>
          </w:tblCellMar>
        </w:tblPrEx>
        <w:trPr>
          <w:trHeight w:val="300"/>
        </w:trPr>
        <w:tc>
          <w:tcPr>
            <w:tcW w:w="3415" w:type="dxa"/>
            <w:vMerge w:val="restart"/>
            <w:tcBorders>
              <w:top w:val="nil"/>
              <w:left w:val="nil"/>
              <w:bottom w:val="nil"/>
              <w:right w:val="nil"/>
            </w:tcBorders>
          </w:tcPr>
          <w:p w14:paraId="4A823A2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14:paraId="00FCC9A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https://chern-obvbud.pat.ua</w:t>
            </w:r>
          </w:p>
        </w:tc>
        <w:tc>
          <w:tcPr>
            <w:tcW w:w="1885" w:type="dxa"/>
            <w:tcBorders>
              <w:top w:val="nil"/>
              <w:left w:val="nil"/>
              <w:bottom w:val="single" w:sz="6" w:space="0" w:color="auto"/>
              <w:right w:val="nil"/>
            </w:tcBorders>
            <w:vAlign w:val="bottom"/>
          </w:tcPr>
          <w:p w14:paraId="7CD1A27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09.12.2025</w:t>
            </w:r>
          </w:p>
        </w:tc>
      </w:tr>
      <w:tr w:rsidR="00000000" w14:paraId="0EFF47A1" w14:textId="77777777">
        <w:tblPrEx>
          <w:tblCellMar>
            <w:top w:w="0" w:type="dxa"/>
            <w:bottom w:w="0" w:type="dxa"/>
          </w:tblCellMar>
        </w:tblPrEx>
        <w:trPr>
          <w:trHeight w:val="300"/>
        </w:trPr>
        <w:tc>
          <w:tcPr>
            <w:tcW w:w="3415" w:type="dxa"/>
            <w:vMerge/>
            <w:tcBorders>
              <w:top w:val="nil"/>
              <w:left w:val="nil"/>
              <w:bottom w:val="nil"/>
              <w:right w:val="nil"/>
            </w:tcBorders>
          </w:tcPr>
          <w:p w14:paraId="36F6F5BD"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tc>
        <w:tc>
          <w:tcPr>
            <w:tcW w:w="5165" w:type="dxa"/>
            <w:tcBorders>
              <w:top w:val="nil"/>
              <w:left w:val="nil"/>
              <w:bottom w:val="nil"/>
              <w:right w:val="nil"/>
            </w:tcBorders>
            <w:vAlign w:val="bottom"/>
          </w:tcPr>
          <w:p w14:paraId="3B3E129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(URL-адреса вебсайту)</w:t>
            </w:r>
          </w:p>
        </w:tc>
        <w:tc>
          <w:tcPr>
            <w:tcW w:w="1885" w:type="dxa"/>
            <w:tcBorders>
              <w:top w:val="nil"/>
              <w:left w:val="nil"/>
              <w:bottom w:val="nil"/>
              <w:right w:val="nil"/>
            </w:tcBorders>
            <w:vAlign w:val="bottom"/>
          </w:tcPr>
          <w:p w14:paraId="575C679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w:t>
            </w:r>
          </w:p>
        </w:tc>
      </w:tr>
    </w:tbl>
    <w:p w14:paraId="726BA64E"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sectPr w:rsidR="00000000">
          <w:footerReference w:type="default" r:id="rId6"/>
          <w:pgSz w:w="11905" w:h="16837"/>
          <w:pgMar w:top="570" w:right="720" w:bottom="570" w:left="720" w:header="708" w:footer="360" w:gutter="0"/>
          <w:pgNumType w:start="1"/>
          <w:cols w:space="720"/>
          <w:noEndnote/>
        </w:sectPr>
      </w:pPr>
    </w:p>
    <w:p w14:paraId="26D7EEBB"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lastRenderedPageBreak/>
        <w:t>ВІДОМОСТІ</w:t>
      </w:r>
    </w:p>
    <w:p w14:paraId="44EE411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про зміну складу посадових осіб емітента</w:t>
      </w:r>
    </w:p>
    <w:p w14:paraId="0344024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00"/>
        <w:gridCol w:w="1800"/>
        <w:gridCol w:w="2600"/>
        <w:gridCol w:w="3000"/>
        <w:gridCol w:w="1865"/>
      </w:tblGrid>
      <w:tr w:rsidR="00000000" w14:paraId="2E93101F"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14:paraId="6318E983"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Дата вчинення дії</w:t>
            </w:r>
          </w:p>
        </w:tc>
        <w:tc>
          <w:tcPr>
            <w:tcW w:w="1800" w:type="dxa"/>
            <w:tcBorders>
              <w:top w:val="single" w:sz="6" w:space="0" w:color="auto"/>
              <w:left w:val="single" w:sz="6" w:space="0" w:color="auto"/>
              <w:bottom w:val="single" w:sz="6" w:space="0" w:color="auto"/>
              <w:right w:val="single" w:sz="6" w:space="0" w:color="auto"/>
            </w:tcBorders>
            <w:vAlign w:val="center"/>
          </w:tcPr>
          <w:p w14:paraId="4DC32081"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Зміни (призначено, звільнено, обрано або припинено повноваження)</w:t>
            </w:r>
          </w:p>
        </w:tc>
        <w:tc>
          <w:tcPr>
            <w:tcW w:w="2600" w:type="dxa"/>
            <w:tcBorders>
              <w:top w:val="single" w:sz="6" w:space="0" w:color="auto"/>
              <w:left w:val="single" w:sz="6" w:space="0" w:color="auto"/>
              <w:bottom w:val="single" w:sz="6" w:space="0" w:color="auto"/>
              <w:right w:val="single" w:sz="6" w:space="0" w:color="auto"/>
            </w:tcBorders>
            <w:vAlign w:val="center"/>
          </w:tcPr>
          <w:p w14:paraId="51C2E481"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Посада</w:t>
            </w:r>
          </w:p>
        </w:tc>
        <w:tc>
          <w:tcPr>
            <w:tcW w:w="3000" w:type="dxa"/>
            <w:tcBorders>
              <w:top w:val="single" w:sz="6" w:space="0" w:color="auto"/>
              <w:left w:val="single" w:sz="6" w:space="0" w:color="auto"/>
              <w:bottom w:val="single" w:sz="6" w:space="0" w:color="auto"/>
              <w:right w:val="single" w:sz="6" w:space="0" w:color="auto"/>
            </w:tcBorders>
            <w:vAlign w:val="center"/>
          </w:tcPr>
          <w:p w14:paraId="3CC51B6E"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Ім’я особи</w:t>
            </w:r>
          </w:p>
        </w:tc>
        <w:tc>
          <w:tcPr>
            <w:tcW w:w="1865" w:type="dxa"/>
            <w:tcBorders>
              <w:top w:val="single" w:sz="6" w:space="0" w:color="auto"/>
              <w:left w:val="single" w:sz="6" w:space="0" w:color="auto"/>
              <w:bottom w:val="single" w:sz="6" w:space="0" w:color="auto"/>
            </w:tcBorders>
            <w:vAlign w:val="center"/>
          </w:tcPr>
          <w:p w14:paraId="70BA1A6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b/>
                <w:bCs/>
                <w:kern w:val="0"/>
                <w:sz w:val="20"/>
                <w:szCs w:val="20"/>
              </w:rPr>
              <w:t>Розмір частки в статутному капіталі емітента (у відсотках)</w:t>
            </w:r>
          </w:p>
        </w:tc>
      </w:tr>
      <w:tr w:rsidR="00000000" w14:paraId="4CF3D3D1"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14:paraId="5ADE4C1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1800" w:type="dxa"/>
            <w:tcBorders>
              <w:top w:val="single" w:sz="6" w:space="0" w:color="auto"/>
              <w:left w:val="single" w:sz="6" w:space="0" w:color="auto"/>
              <w:bottom w:val="single" w:sz="6" w:space="0" w:color="auto"/>
              <w:right w:val="single" w:sz="6" w:space="0" w:color="auto"/>
            </w:tcBorders>
            <w:vAlign w:val="center"/>
          </w:tcPr>
          <w:p w14:paraId="1D1A6F4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2600" w:type="dxa"/>
            <w:tcBorders>
              <w:top w:val="single" w:sz="6" w:space="0" w:color="auto"/>
              <w:left w:val="single" w:sz="6" w:space="0" w:color="auto"/>
              <w:bottom w:val="single" w:sz="6" w:space="0" w:color="auto"/>
              <w:right w:val="single" w:sz="6" w:space="0" w:color="auto"/>
            </w:tcBorders>
            <w:vAlign w:val="center"/>
          </w:tcPr>
          <w:p w14:paraId="1A2C4EA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3000" w:type="dxa"/>
            <w:tcBorders>
              <w:top w:val="single" w:sz="6" w:space="0" w:color="auto"/>
              <w:left w:val="single" w:sz="6" w:space="0" w:color="auto"/>
              <w:bottom w:val="single" w:sz="6" w:space="0" w:color="auto"/>
              <w:right w:val="single" w:sz="6" w:space="0" w:color="auto"/>
            </w:tcBorders>
            <w:vAlign w:val="center"/>
          </w:tcPr>
          <w:p w14:paraId="30D28F0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1865" w:type="dxa"/>
            <w:tcBorders>
              <w:top w:val="single" w:sz="6" w:space="0" w:color="auto"/>
              <w:left w:val="single" w:sz="6" w:space="0" w:color="auto"/>
              <w:bottom w:val="single" w:sz="6" w:space="0" w:color="auto"/>
            </w:tcBorders>
            <w:vAlign w:val="center"/>
          </w:tcPr>
          <w:p w14:paraId="18C4B22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w:t>
            </w:r>
          </w:p>
        </w:tc>
      </w:tr>
      <w:tr w:rsidR="00000000" w14:paraId="16049B3D"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4111DB9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09.12.2025</w:t>
            </w:r>
          </w:p>
        </w:tc>
        <w:tc>
          <w:tcPr>
            <w:tcW w:w="1800" w:type="dxa"/>
            <w:tcBorders>
              <w:top w:val="single" w:sz="6" w:space="0" w:color="auto"/>
              <w:left w:val="single" w:sz="6" w:space="0" w:color="auto"/>
              <w:bottom w:val="single" w:sz="6" w:space="0" w:color="auto"/>
              <w:right w:val="single" w:sz="6" w:space="0" w:color="auto"/>
            </w:tcBorders>
          </w:tcPr>
          <w:p w14:paraId="6522AB9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Припинено повноваження</w:t>
            </w:r>
          </w:p>
        </w:tc>
        <w:tc>
          <w:tcPr>
            <w:tcW w:w="2600" w:type="dxa"/>
            <w:tcBorders>
              <w:top w:val="single" w:sz="6" w:space="0" w:color="auto"/>
              <w:left w:val="single" w:sz="6" w:space="0" w:color="auto"/>
              <w:bottom w:val="single" w:sz="6" w:space="0" w:color="auto"/>
              <w:right w:val="single" w:sz="6" w:space="0" w:color="auto"/>
            </w:tcBorders>
          </w:tcPr>
          <w:p w14:paraId="7E1E8BD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Директор</w:t>
            </w:r>
          </w:p>
        </w:tc>
        <w:tc>
          <w:tcPr>
            <w:tcW w:w="3000" w:type="dxa"/>
            <w:tcBorders>
              <w:top w:val="single" w:sz="6" w:space="0" w:color="auto"/>
              <w:left w:val="single" w:sz="6" w:space="0" w:color="auto"/>
              <w:bottom w:val="single" w:sz="6" w:space="0" w:color="auto"/>
              <w:right w:val="single" w:sz="6" w:space="0" w:color="auto"/>
            </w:tcBorders>
          </w:tcPr>
          <w:p w14:paraId="74E8715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roofErr w:type="spellStart"/>
            <w:r>
              <w:rPr>
                <w:rFonts w:ascii="Times New Roman" w:hAnsi="Times New Roman" w:cs="Times New Roman"/>
                <w:kern w:val="0"/>
                <w:sz w:val="20"/>
                <w:szCs w:val="20"/>
              </w:rPr>
              <w:t>Демшевська</w:t>
            </w:r>
            <w:proofErr w:type="spellEnd"/>
            <w:r>
              <w:rPr>
                <w:rFonts w:ascii="Times New Roman" w:hAnsi="Times New Roman" w:cs="Times New Roman"/>
                <w:kern w:val="0"/>
                <w:sz w:val="20"/>
                <w:szCs w:val="20"/>
              </w:rPr>
              <w:t xml:space="preserve"> Надія Павлівна</w:t>
            </w:r>
          </w:p>
        </w:tc>
        <w:tc>
          <w:tcPr>
            <w:tcW w:w="1865" w:type="dxa"/>
            <w:tcBorders>
              <w:top w:val="single" w:sz="6" w:space="0" w:color="auto"/>
              <w:left w:val="single" w:sz="6" w:space="0" w:color="auto"/>
              <w:bottom w:val="single" w:sz="6" w:space="0" w:color="auto"/>
            </w:tcBorders>
          </w:tcPr>
          <w:p w14:paraId="1451826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10,307199</w:t>
            </w:r>
          </w:p>
        </w:tc>
      </w:tr>
      <w:tr w:rsidR="00000000" w14:paraId="0489B2B6"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49C42344"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6D203BA8"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31999CC7"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За рішенням Наглядової ради (протокол від 09.12.2025) відповідно до Статуту Товариства на підставі Закону України "Про акціонерні товариства" 09.12.2025 припинено повноваження Директора Товариства </w:t>
            </w:r>
            <w:proofErr w:type="spellStart"/>
            <w:r>
              <w:rPr>
                <w:rFonts w:ascii="Times New Roman" w:hAnsi="Times New Roman" w:cs="Times New Roman"/>
                <w:kern w:val="0"/>
                <w:sz w:val="20"/>
                <w:szCs w:val="20"/>
              </w:rPr>
              <w:t>Демшевської</w:t>
            </w:r>
            <w:proofErr w:type="spellEnd"/>
            <w:r>
              <w:rPr>
                <w:rFonts w:ascii="Times New Roman" w:hAnsi="Times New Roman" w:cs="Times New Roman"/>
                <w:kern w:val="0"/>
                <w:sz w:val="20"/>
                <w:szCs w:val="20"/>
              </w:rPr>
              <w:t xml:space="preserve"> Надії Павлівни у зв'язку зі звільненням її з роботи у Товаристві на підставі її заяви. У особи відсутня непогашена судимість за корисливі та посадові злочини, вона володіє 10,307199% акцій емітента.. Особа перебувала на цій посаді з 20.08.2024.</w:t>
            </w:r>
          </w:p>
        </w:tc>
      </w:tr>
      <w:tr w:rsidR="00000000" w14:paraId="57B5B79C"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089D932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09.12.2025</w:t>
            </w:r>
          </w:p>
        </w:tc>
        <w:tc>
          <w:tcPr>
            <w:tcW w:w="1800" w:type="dxa"/>
            <w:tcBorders>
              <w:top w:val="single" w:sz="6" w:space="0" w:color="auto"/>
              <w:left w:val="single" w:sz="6" w:space="0" w:color="auto"/>
              <w:bottom w:val="single" w:sz="6" w:space="0" w:color="auto"/>
              <w:right w:val="single" w:sz="6" w:space="0" w:color="auto"/>
            </w:tcBorders>
          </w:tcPr>
          <w:p w14:paraId="2023AB4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Обрано</w:t>
            </w:r>
          </w:p>
        </w:tc>
        <w:tc>
          <w:tcPr>
            <w:tcW w:w="2600" w:type="dxa"/>
            <w:tcBorders>
              <w:top w:val="single" w:sz="6" w:space="0" w:color="auto"/>
              <w:left w:val="single" w:sz="6" w:space="0" w:color="auto"/>
              <w:bottom w:val="single" w:sz="6" w:space="0" w:color="auto"/>
              <w:right w:val="single" w:sz="6" w:space="0" w:color="auto"/>
            </w:tcBorders>
          </w:tcPr>
          <w:p w14:paraId="136E36F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Директор</w:t>
            </w:r>
          </w:p>
        </w:tc>
        <w:tc>
          <w:tcPr>
            <w:tcW w:w="3000" w:type="dxa"/>
            <w:tcBorders>
              <w:top w:val="single" w:sz="6" w:space="0" w:color="auto"/>
              <w:left w:val="single" w:sz="6" w:space="0" w:color="auto"/>
              <w:bottom w:val="single" w:sz="6" w:space="0" w:color="auto"/>
              <w:right w:val="single" w:sz="6" w:space="0" w:color="auto"/>
            </w:tcBorders>
          </w:tcPr>
          <w:p w14:paraId="063F140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Виноградова Віра Михайлівна</w:t>
            </w:r>
          </w:p>
        </w:tc>
        <w:tc>
          <w:tcPr>
            <w:tcW w:w="1865" w:type="dxa"/>
            <w:tcBorders>
              <w:top w:val="single" w:sz="6" w:space="0" w:color="auto"/>
              <w:left w:val="single" w:sz="6" w:space="0" w:color="auto"/>
              <w:bottom w:val="single" w:sz="6" w:space="0" w:color="auto"/>
            </w:tcBorders>
          </w:tcPr>
          <w:p w14:paraId="3CEFD47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rsidR="00000000" w14:paraId="67D546F0"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7151BD3A"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754443E9"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7C0F628A"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За рішенням Наглядової ради (протокол від 09.12.2025) відповідно до Статуту Товариства на підставі Закону України "Про акціонерні товариства" обрано Директором Товариства Виноградову Віру Михайлівну з 10.12.2025 безстроково (на невизначений строк). У особи відсутня непогашена судимість за корисливі та посадові злочини, вона не володіє акціями емітента. Посади, які обіймала особа протягом останніх 5 років: 2020-2023 - ПрАТ "</w:t>
            </w:r>
            <w:proofErr w:type="spellStart"/>
            <w:r>
              <w:rPr>
                <w:rFonts w:ascii="Times New Roman" w:hAnsi="Times New Roman" w:cs="Times New Roman"/>
                <w:kern w:val="0"/>
                <w:sz w:val="20"/>
                <w:szCs w:val="20"/>
              </w:rPr>
              <w:t>Чернігівоблбуд</w:t>
            </w:r>
            <w:proofErr w:type="spellEnd"/>
            <w:r>
              <w:rPr>
                <w:rFonts w:ascii="Times New Roman" w:hAnsi="Times New Roman" w:cs="Times New Roman"/>
                <w:kern w:val="0"/>
                <w:sz w:val="20"/>
                <w:szCs w:val="20"/>
              </w:rPr>
              <w:t>", секретар-референт; 2023-2024 - ПрАТ "</w:t>
            </w:r>
            <w:proofErr w:type="spellStart"/>
            <w:r>
              <w:rPr>
                <w:rFonts w:ascii="Times New Roman" w:hAnsi="Times New Roman" w:cs="Times New Roman"/>
                <w:kern w:val="0"/>
                <w:sz w:val="20"/>
                <w:szCs w:val="20"/>
              </w:rPr>
              <w:t>Чернігівоблбуд</w:t>
            </w:r>
            <w:proofErr w:type="spellEnd"/>
            <w:r>
              <w:rPr>
                <w:rFonts w:ascii="Times New Roman" w:hAnsi="Times New Roman" w:cs="Times New Roman"/>
                <w:kern w:val="0"/>
                <w:sz w:val="20"/>
                <w:szCs w:val="20"/>
              </w:rPr>
              <w:t>", Директор; з 2024 - ПрАТ "</w:t>
            </w:r>
            <w:proofErr w:type="spellStart"/>
            <w:r>
              <w:rPr>
                <w:rFonts w:ascii="Times New Roman" w:hAnsi="Times New Roman" w:cs="Times New Roman"/>
                <w:kern w:val="0"/>
                <w:sz w:val="20"/>
                <w:szCs w:val="20"/>
              </w:rPr>
              <w:t>Чернігівоблбуд</w:t>
            </w:r>
            <w:proofErr w:type="spellEnd"/>
            <w:r>
              <w:rPr>
                <w:rFonts w:ascii="Times New Roman" w:hAnsi="Times New Roman" w:cs="Times New Roman"/>
                <w:kern w:val="0"/>
                <w:sz w:val="20"/>
                <w:szCs w:val="20"/>
              </w:rPr>
              <w:t>", секретар-референт.</w:t>
            </w:r>
          </w:p>
        </w:tc>
      </w:tr>
    </w:tbl>
    <w:p w14:paraId="56EE448B" w14:textId="77777777" w:rsidR="00EE65FC" w:rsidRDefault="00EE65FC"/>
    <w:sectPr w:rsidR="00EE65FC">
      <w:pgSz w:w="11905" w:h="16837"/>
      <w:pgMar w:top="570" w:right="720" w:bottom="570" w:left="720" w:header="708"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8C029" w14:textId="77777777" w:rsidR="00EE65FC" w:rsidRDefault="00EE65FC">
      <w:pPr>
        <w:spacing w:after="0" w:line="240" w:lineRule="auto"/>
      </w:pPr>
      <w:r>
        <w:separator/>
      </w:r>
    </w:p>
  </w:endnote>
  <w:endnote w:type="continuationSeparator" w:id="0">
    <w:p w14:paraId="0263AF06" w14:textId="77777777" w:rsidR="00EE65FC" w:rsidRDefault="00EE6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DED1" w14:textId="77777777" w:rsidR="00000000" w:rsidRDefault="00000000">
    <w:pPr>
      <w:widowControl w:val="0"/>
      <w:autoSpaceDE w:val="0"/>
      <w:autoSpaceDN w:val="0"/>
      <w:adjustRightInd w:val="0"/>
      <w:spacing w:after="0" w:line="240" w:lineRule="auto"/>
      <w:jc w:val="right"/>
      <w:rPr>
        <w:rFonts w:ascii="Times New Roman" w:hAnsi="Times New Roman" w:cs="Times New Roman"/>
        <w:kern w:val="0"/>
        <w:sz w:val="20"/>
        <w:szCs w:val="20"/>
        <w:lang w:val="ru-RU"/>
      </w:rPr>
    </w:pPr>
    <w:r>
      <w:rPr>
        <w:rFonts w:ascii="Times New Roman" w:hAnsi="Times New Roman" w:cs="Times New Roman"/>
        <w:kern w:val="0"/>
        <w:sz w:val="20"/>
        <w:szCs w:val="20"/>
        <w:lang w:val="ru-RU"/>
      </w:rPr>
      <w:fldChar w:fldCharType="begin"/>
    </w:r>
    <w:r>
      <w:rPr>
        <w:rFonts w:ascii="Times New Roman" w:hAnsi="Times New Roman" w:cs="Times New Roman"/>
        <w:kern w:val="0"/>
        <w:sz w:val="20"/>
        <w:szCs w:val="20"/>
        <w:lang w:val="ru-RU"/>
      </w:rPr>
      <w:instrText>PAGE</w:instrText>
    </w:r>
    <w:r w:rsidR="00DD0EA6">
      <w:rPr>
        <w:rFonts w:ascii="Times New Roman" w:hAnsi="Times New Roman" w:cs="Times New Roman"/>
        <w:kern w:val="0"/>
        <w:sz w:val="20"/>
        <w:szCs w:val="20"/>
        <w:lang w:val="ru-RU"/>
      </w:rPr>
      <w:fldChar w:fldCharType="separate"/>
    </w:r>
    <w:r w:rsidR="00DD0EA6">
      <w:rPr>
        <w:rFonts w:ascii="Times New Roman" w:hAnsi="Times New Roman" w:cs="Times New Roman"/>
        <w:noProof/>
        <w:kern w:val="0"/>
        <w:sz w:val="20"/>
        <w:szCs w:val="20"/>
        <w:lang w:val="ru-RU"/>
      </w:rPr>
      <w:t>1</w:t>
    </w:r>
    <w:r>
      <w:rPr>
        <w:rFonts w:ascii="Times New Roman" w:hAnsi="Times New Roman" w:cs="Times New Roman"/>
        <w:kern w:val="0"/>
        <w:sz w:val="20"/>
        <w:szCs w:val="20"/>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1CD1D" w14:textId="77777777" w:rsidR="00EE65FC" w:rsidRDefault="00EE65FC">
      <w:pPr>
        <w:spacing w:after="0" w:line="240" w:lineRule="auto"/>
      </w:pPr>
      <w:r>
        <w:separator/>
      </w:r>
    </w:p>
  </w:footnote>
  <w:footnote w:type="continuationSeparator" w:id="0">
    <w:p w14:paraId="23D3B4EA" w14:textId="77777777" w:rsidR="00EE65FC" w:rsidRDefault="00EE65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EA6"/>
    <w:rsid w:val="001E6374"/>
    <w:rsid w:val="00DD0EA6"/>
    <w:rsid w:val="00EE65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8FFF07"/>
  <w14:defaultImageDpi w14:val="0"/>
  <w15:docId w15:val="{C8AAD9CE-FF3E-4E4E-AB6F-6F84063C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0EA6"/>
    <w:pPr>
      <w:tabs>
        <w:tab w:val="center" w:pos="4819"/>
        <w:tab w:val="right" w:pos="9639"/>
      </w:tabs>
    </w:pPr>
  </w:style>
  <w:style w:type="character" w:customStyle="1" w:styleId="a4">
    <w:name w:val="Верхній колонтитул Знак"/>
    <w:basedOn w:val="a0"/>
    <w:link w:val="a3"/>
    <w:uiPriority w:val="99"/>
    <w:rsid w:val="00DD0EA6"/>
  </w:style>
  <w:style w:type="paragraph" w:styleId="a5">
    <w:name w:val="footer"/>
    <w:basedOn w:val="a"/>
    <w:link w:val="a6"/>
    <w:uiPriority w:val="99"/>
    <w:unhideWhenUsed/>
    <w:rsid w:val="00DD0EA6"/>
    <w:pPr>
      <w:tabs>
        <w:tab w:val="center" w:pos="4819"/>
        <w:tab w:val="right" w:pos="9639"/>
      </w:tabs>
    </w:pPr>
  </w:style>
  <w:style w:type="character" w:customStyle="1" w:styleId="a6">
    <w:name w:val="Нижній колонтитул Знак"/>
    <w:basedOn w:val="a0"/>
    <w:link w:val="a5"/>
    <w:uiPriority w:val="99"/>
    <w:rsid w:val="00DD0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2525</Words>
  <Characters>1440</Characters>
  <Application>Microsoft Office Word</Application>
  <DocSecurity>0</DocSecurity>
  <Lines>12</Lines>
  <Paragraphs>7</Paragraphs>
  <ScaleCrop>false</ScaleCrop>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SZBOX NUC</dc:creator>
  <cp:keywords/>
  <dc:description/>
  <cp:lastModifiedBy>SZBOX NUC</cp:lastModifiedBy>
  <cp:revision>2</cp:revision>
  <dcterms:created xsi:type="dcterms:W3CDTF">2025-12-09T12:45:00Z</dcterms:created>
  <dcterms:modified xsi:type="dcterms:W3CDTF">2025-12-09T12:45:00Z</dcterms:modified>
</cp:coreProperties>
</file>