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15" w:rsidRPr="000B02AF" w:rsidRDefault="00702615" w:rsidP="00096A3D">
      <w:pPr>
        <w:ind w:firstLine="708"/>
        <w:jc w:val="center"/>
        <w:rPr>
          <w:rFonts w:ascii="Arial" w:hAnsi="Arial" w:cs="Arial"/>
          <w:b/>
          <w:bCs/>
          <w:sz w:val="24"/>
          <w:szCs w:val="24"/>
          <w:lang w:val="uk-UA"/>
        </w:rPr>
      </w:pPr>
      <w:r w:rsidRPr="000B02AF">
        <w:rPr>
          <w:rFonts w:ascii="Arial" w:hAnsi="Arial" w:cs="Arial"/>
          <w:b/>
          <w:lang w:val="uk-UA"/>
        </w:rPr>
        <w:t>АКТ</w:t>
      </w:r>
    </w:p>
    <w:p w:rsidR="00D257F3" w:rsidRPr="000B02AF" w:rsidRDefault="00D257F3" w:rsidP="00D257F3">
      <w:pPr>
        <w:jc w:val="center"/>
        <w:rPr>
          <w:rFonts w:ascii="Arial" w:hAnsi="Arial" w:cs="Arial"/>
          <w:b/>
          <w:sz w:val="24"/>
          <w:lang w:val="uk-UA"/>
        </w:rPr>
      </w:pPr>
    </w:p>
    <w:p w:rsidR="00702615" w:rsidRPr="000B02AF" w:rsidRDefault="004A1F86" w:rsidP="00D257F3">
      <w:pPr>
        <w:jc w:val="center"/>
        <w:rPr>
          <w:rFonts w:ascii="Arial" w:hAnsi="Arial" w:cs="Arial"/>
          <w:b/>
          <w:sz w:val="24"/>
          <w:lang w:val="uk-UA"/>
        </w:rPr>
      </w:pPr>
      <w:r w:rsidRPr="000B02AF">
        <w:rPr>
          <w:rFonts w:ascii="Arial" w:hAnsi="Arial" w:cs="Arial"/>
          <w:b/>
          <w:sz w:val="24"/>
          <w:lang w:val="uk-UA"/>
        </w:rPr>
        <w:t>Ревізійної комісії ПАТ «Чернігівоблбуд</w:t>
      </w:r>
      <w:r w:rsidR="00702615" w:rsidRPr="000B02AF">
        <w:rPr>
          <w:rFonts w:ascii="Arial" w:hAnsi="Arial" w:cs="Arial"/>
          <w:b/>
          <w:sz w:val="24"/>
          <w:lang w:val="uk-UA"/>
        </w:rPr>
        <w:t>»</w:t>
      </w:r>
    </w:p>
    <w:p w:rsidR="00702615" w:rsidRPr="000B02AF" w:rsidRDefault="00702615" w:rsidP="00D257F3">
      <w:pPr>
        <w:jc w:val="center"/>
        <w:rPr>
          <w:rFonts w:ascii="Arial" w:hAnsi="Arial" w:cs="Arial"/>
          <w:b/>
          <w:sz w:val="24"/>
          <w:lang w:val="uk-UA"/>
        </w:rPr>
      </w:pPr>
      <w:r w:rsidRPr="000B02AF">
        <w:rPr>
          <w:rFonts w:ascii="Arial" w:hAnsi="Arial" w:cs="Arial"/>
          <w:b/>
          <w:sz w:val="24"/>
          <w:lang w:val="uk-UA"/>
        </w:rPr>
        <w:t>фінансово-господарської діяльності підприємства</w:t>
      </w:r>
    </w:p>
    <w:p w:rsidR="00702615" w:rsidRPr="000B02AF" w:rsidRDefault="006622C5" w:rsidP="00D257F3">
      <w:pPr>
        <w:jc w:val="center"/>
        <w:rPr>
          <w:rFonts w:ascii="Arial" w:hAnsi="Arial" w:cs="Arial"/>
          <w:b/>
          <w:sz w:val="24"/>
          <w:lang w:val="uk-UA"/>
        </w:rPr>
      </w:pPr>
      <w:r w:rsidRPr="000B02AF">
        <w:rPr>
          <w:rFonts w:ascii="Arial" w:hAnsi="Arial" w:cs="Arial"/>
          <w:b/>
          <w:sz w:val="24"/>
          <w:lang w:val="uk-UA"/>
        </w:rPr>
        <w:t>за 201</w:t>
      </w:r>
      <w:r w:rsidR="00096A3D">
        <w:rPr>
          <w:rFonts w:ascii="Arial" w:hAnsi="Arial" w:cs="Arial"/>
          <w:b/>
          <w:sz w:val="24"/>
          <w:lang w:val="uk-UA"/>
        </w:rPr>
        <w:t>7</w:t>
      </w:r>
      <w:r w:rsidR="00702615" w:rsidRPr="000B02AF">
        <w:rPr>
          <w:rFonts w:ascii="Arial" w:hAnsi="Arial" w:cs="Arial"/>
          <w:b/>
          <w:sz w:val="24"/>
          <w:lang w:val="uk-UA"/>
        </w:rPr>
        <w:t xml:space="preserve"> рік</w:t>
      </w:r>
    </w:p>
    <w:p w:rsidR="00D257F3" w:rsidRPr="004A1F86" w:rsidRDefault="00D257F3" w:rsidP="00702615">
      <w:pPr>
        <w:rPr>
          <w:rFonts w:ascii="Arial" w:hAnsi="Arial" w:cs="Arial"/>
          <w:sz w:val="24"/>
          <w:lang w:val="uk-UA"/>
        </w:rPr>
      </w:pPr>
    </w:p>
    <w:p w:rsidR="00D257F3" w:rsidRPr="004A1F86" w:rsidRDefault="00D257F3" w:rsidP="00702615">
      <w:pPr>
        <w:rPr>
          <w:rFonts w:ascii="Arial" w:hAnsi="Arial" w:cs="Arial"/>
          <w:sz w:val="24"/>
          <w:lang w:val="uk-UA"/>
        </w:rPr>
      </w:pPr>
    </w:p>
    <w:p w:rsidR="00D257F3" w:rsidRPr="004A1F86" w:rsidRDefault="00EB66FE" w:rsidP="000B02AF">
      <w:pPr>
        <w:jc w:val="center"/>
        <w:rPr>
          <w:rFonts w:ascii="Arial" w:hAnsi="Arial" w:cs="Arial"/>
          <w:sz w:val="24"/>
          <w:lang w:val="uk-UA"/>
        </w:rPr>
      </w:pPr>
      <w:r w:rsidRPr="004A1F86">
        <w:rPr>
          <w:rFonts w:ascii="Arial" w:hAnsi="Arial" w:cs="Arial"/>
          <w:sz w:val="24"/>
          <w:lang w:val="uk-UA"/>
        </w:rPr>
        <w:t xml:space="preserve">м. </w:t>
      </w:r>
      <w:r w:rsidR="004A1F86" w:rsidRPr="004A1F86">
        <w:rPr>
          <w:rFonts w:ascii="Arial" w:hAnsi="Arial" w:cs="Arial"/>
          <w:sz w:val="24"/>
          <w:lang w:val="uk-UA"/>
        </w:rPr>
        <w:t>Чернігів</w:t>
      </w:r>
      <w:r w:rsidRPr="004A1F86">
        <w:rPr>
          <w:rFonts w:ascii="Arial" w:hAnsi="Arial" w:cs="Arial"/>
          <w:sz w:val="24"/>
          <w:lang w:val="uk-UA"/>
        </w:rPr>
        <w:tab/>
      </w:r>
      <w:r w:rsidRPr="004A1F86">
        <w:rPr>
          <w:rFonts w:ascii="Arial" w:hAnsi="Arial" w:cs="Arial"/>
          <w:sz w:val="24"/>
          <w:lang w:val="uk-UA"/>
        </w:rPr>
        <w:tab/>
      </w:r>
      <w:r w:rsidRPr="004A1F86">
        <w:rPr>
          <w:rFonts w:ascii="Arial" w:hAnsi="Arial" w:cs="Arial"/>
          <w:sz w:val="24"/>
          <w:lang w:val="uk-UA"/>
        </w:rPr>
        <w:tab/>
      </w:r>
      <w:r w:rsidRPr="004A1F86">
        <w:rPr>
          <w:rFonts w:ascii="Arial" w:hAnsi="Arial" w:cs="Arial"/>
          <w:sz w:val="24"/>
          <w:lang w:val="uk-UA"/>
        </w:rPr>
        <w:tab/>
      </w:r>
      <w:r w:rsidRPr="004A1F86">
        <w:rPr>
          <w:rFonts w:ascii="Arial" w:hAnsi="Arial" w:cs="Arial"/>
          <w:sz w:val="24"/>
          <w:lang w:val="uk-UA"/>
        </w:rPr>
        <w:tab/>
      </w:r>
      <w:r w:rsidRPr="004A1F86">
        <w:rPr>
          <w:rFonts w:ascii="Arial" w:hAnsi="Arial" w:cs="Arial"/>
          <w:sz w:val="24"/>
          <w:lang w:val="uk-UA"/>
        </w:rPr>
        <w:tab/>
      </w:r>
      <w:r w:rsidRPr="004A1F86">
        <w:rPr>
          <w:rFonts w:ascii="Arial" w:hAnsi="Arial" w:cs="Arial"/>
          <w:sz w:val="24"/>
          <w:lang w:val="uk-UA"/>
        </w:rPr>
        <w:tab/>
      </w:r>
      <w:r w:rsidRPr="004A1F86">
        <w:rPr>
          <w:rFonts w:ascii="Arial" w:hAnsi="Arial" w:cs="Arial"/>
          <w:sz w:val="24"/>
          <w:lang w:val="uk-UA"/>
        </w:rPr>
        <w:tab/>
      </w:r>
      <w:r w:rsidR="004A1F86" w:rsidRPr="004A1F86">
        <w:rPr>
          <w:rFonts w:ascii="Arial" w:hAnsi="Arial" w:cs="Arial"/>
          <w:sz w:val="24"/>
          <w:lang w:val="uk-UA"/>
        </w:rPr>
        <w:t>2</w:t>
      </w:r>
      <w:r w:rsidR="00F037A0" w:rsidRPr="004A1F86">
        <w:rPr>
          <w:rFonts w:ascii="Arial" w:hAnsi="Arial" w:cs="Arial"/>
          <w:sz w:val="24"/>
          <w:lang w:val="uk-UA"/>
        </w:rPr>
        <w:t>0</w:t>
      </w:r>
      <w:r w:rsidR="006622C5" w:rsidRPr="004A1F86">
        <w:rPr>
          <w:rFonts w:ascii="Arial" w:hAnsi="Arial" w:cs="Arial"/>
          <w:sz w:val="24"/>
          <w:lang w:val="uk-UA"/>
        </w:rPr>
        <w:t xml:space="preserve"> квітня 201</w:t>
      </w:r>
      <w:r w:rsidR="00096A3D">
        <w:rPr>
          <w:rFonts w:ascii="Arial" w:hAnsi="Arial" w:cs="Arial"/>
          <w:sz w:val="24"/>
          <w:lang w:val="uk-UA"/>
        </w:rPr>
        <w:t xml:space="preserve">8 </w:t>
      </w:r>
      <w:r w:rsidR="00702615" w:rsidRPr="004A1F86">
        <w:rPr>
          <w:rFonts w:ascii="Arial" w:hAnsi="Arial" w:cs="Arial"/>
          <w:sz w:val="24"/>
          <w:lang w:val="uk-UA"/>
        </w:rPr>
        <w:t>року</w:t>
      </w:r>
    </w:p>
    <w:p w:rsidR="008C7573" w:rsidRPr="004A1F86" w:rsidRDefault="008C7573" w:rsidP="00702615">
      <w:pPr>
        <w:jc w:val="both"/>
        <w:rPr>
          <w:rFonts w:ascii="Arial" w:hAnsi="Arial" w:cs="Arial"/>
          <w:sz w:val="24"/>
          <w:lang w:val="uk-UA"/>
        </w:rPr>
      </w:pPr>
    </w:p>
    <w:p w:rsidR="008C7573" w:rsidRDefault="00702615" w:rsidP="004A1F86">
      <w:pPr>
        <w:ind w:firstLine="709"/>
        <w:jc w:val="both"/>
        <w:rPr>
          <w:b/>
          <w:sz w:val="24"/>
          <w:lang w:val="uk-UA"/>
        </w:rPr>
      </w:pPr>
      <w:r w:rsidRPr="004A1F86">
        <w:rPr>
          <w:rFonts w:ascii="Arial" w:hAnsi="Arial" w:cs="Arial"/>
          <w:sz w:val="24"/>
          <w:lang w:val="uk-UA"/>
        </w:rPr>
        <w:t xml:space="preserve">Ми, що нижче підписалися, члени Ревізійної комісії: </w:t>
      </w:r>
      <w:r w:rsidR="0078047F">
        <w:rPr>
          <w:rFonts w:ascii="Arial" w:hAnsi="Arial" w:cs="Arial"/>
          <w:bCs/>
          <w:sz w:val="24"/>
          <w:szCs w:val="24"/>
          <w:lang w:val="uk-UA"/>
        </w:rPr>
        <w:t>Приходьон В.І.</w:t>
      </w:r>
      <w:r w:rsidRPr="004A1F86">
        <w:rPr>
          <w:rFonts w:ascii="Arial" w:hAnsi="Arial" w:cs="Arial"/>
          <w:sz w:val="24"/>
          <w:lang w:val="uk-UA"/>
        </w:rPr>
        <w:t xml:space="preserve"> – голова комісії, </w:t>
      </w:r>
      <w:r w:rsidR="0078047F">
        <w:rPr>
          <w:rFonts w:ascii="Arial" w:hAnsi="Arial" w:cs="Arial"/>
          <w:bCs/>
          <w:sz w:val="24"/>
          <w:szCs w:val="24"/>
          <w:lang w:val="uk-UA"/>
        </w:rPr>
        <w:t>Сікач В.П.</w:t>
      </w:r>
      <w:r w:rsidR="000B02AF">
        <w:rPr>
          <w:rFonts w:ascii="Arial" w:hAnsi="Arial" w:cs="Arial"/>
          <w:bCs/>
          <w:sz w:val="24"/>
          <w:szCs w:val="24"/>
          <w:lang w:val="uk-UA"/>
        </w:rPr>
        <w:t>, Буряк В.М.</w:t>
      </w:r>
      <w:r w:rsidRPr="004A1F86">
        <w:rPr>
          <w:rFonts w:ascii="Arial" w:hAnsi="Arial" w:cs="Arial"/>
          <w:sz w:val="24"/>
          <w:lang w:val="uk-UA"/>
        </w:rPr>
        <w:t xml:space="preserve"> – члени комісії, провели ревізію фінансово-господарської діяльно</w:t>
      </w:r>
      <w:r w:rsidRPr="004A1F86">
        <w:rPr>
          <w:rFonts w:ascii="Arial" w:hAnsi="Arial" w:cs="Arial"/>
          <w:sz w:val="24"/>
          <w:lang w:val="uk-UA"/>
        </w:rPr>
        <w:t>с</w:t>
      </w:r>
      <w:r w:rsidRPr="004A1F86">
        <w:rPr>
          <w:rFonts w:ascii="Arial" w:hAnsi="Arial" w:cs="Arial"/>
          <w:sz w:val="24"/>
          <w:lang w:val="uk-UA"/>
        </w:rPr>
        <w:t>ті</w:t>
      </w:r>
      <w:r w:rsidR="0061156A" w:rsidRPr="004A1F86">
        <w:rPr>
          <w:rFonts w:ascii="Arial" w:hAnsi="Arial" w:cs="Arial"/>
          <w:sz w:val="24"/>
          <w:lang w:val="uk-UA"/>
        </w:rPr>
        <w:t xml:space="preserve"> П</w:t>
      </w:r>
      <w:r w:rsidR="004A1F86" w:rsidRPr="004A1F86">
        <w:rPr>
          <w:rFonts w:ascii="Arial" w:hAnsi="Arial" w:cs="Arial"/>
          <w:sz w:val="24"/>
          <w:lang w:val="uk-UA"/>
        </w:rPr>
        <w:t>АТ «Чернігівоблбуд</w:t>
      </w:r>
      <w:r w:rsidRPr="004A1F86">
        <w:rPr>
          <w:rFonts w:ascii="Arial" w:hAnsi="Arial" w:cs="Arial"/>
          <w:sz w:val="24"/>
          <w:lang w:val="uk-UA"/>
        </w:rPr>
        <w:t>» за ка</w:t>
      </w:r>
      <w:r w:rsidR="006622C5" w:rsidRPr="004A1F86">
        <w:rPr>
          <w:rFonts w:ascii="Arial" w:hAnsi="Arial" w:cs="Arial"/>
          <w:sz w:val="24"/>
          <w:lang w:val="uk-UA"/>
        </w:rPr>
        <w:t>лендарний 201</w:t>
      </w:r>
      <w:r w:rsidR="00096A3D">
        <w:rPr>
          <w:rFonts w:ascii="Arial" w:hAnsi="Arial" w:cs="Arial"/>
          <w:sz w:val="24"/>
          <w:lang w:val="uk-UA"/>
        </w:rPr>
        <w:t>7</w:t>
      </w:r>
      <w:r w:rsidRPr="004A1F86">
        <w:rPr>
          <w:rFonts w:ascii="Arial" w:hAnsi="Arial" w:cs="Arial"/>
          <w:sz w:val="24"/>
          <w:lang w:val="uk-UA"/>
        </w:rPr>
        <w:t xml:space="preserve"> рік і підтверджуємо наступне:</w:t>
      </w:r>
    </w:p>
    <w:p w:rsidR="004A1F86" w:rsidRPr="00201054" w:rsidRDefault="004A1F86" w:rsidP="004A1F86">
      <w:pPr>
        <w:ind w:firstLine="709"/>
        <w:jc w:val="both"/>
        <w:rPr>
          <w:rFonts w:ascii="Arial" w:hAnsi="Arial" w:cs="Arial"/>
          <w:sz w:val="24"/>
          <w:szCs w:val="24"/>
          <w:lang w:val="uk-UA"/>
        </w:rPr>
      </w:pPr>
      <w:r w:rsidRPr="00201054">
        <w:rPr>
          <w:rFonts w:ascii="Arial" w:hAnsi="Arial" w:cs="Arial"/>
          <w:sz w:val="24"/>
          <w:szCs w:val="24"/>
          <w:lang w:val="uk-UA"/>
        </w:rPr>
        <w:t>П</w:t>
      </w:r>
      <w:r w:rsidR="00096A3D">
        <w:rPr>
          <w:rFonts w:ascii="Arial" w:hAnsi="Arial" w:cs="Arial"/>
          <w:sz w:val="24"/>
          <w:szCs w:val="24"/>
          <w:lang w:val="uk-UA"/>
        </w:rPr>
        <w:t>р</w:t>
      </w:r>
      <w:r w:rsidRPr="00201054">
        <w:rPr>
          <w:rFonts w:ascii="Arial" w:hAnsi="Arial" w:cs="Arial"/>
          <w:sz w:val="24"/>
          <w:szCs w:val="24"/>
          <w:lang w:val="uk-UA"/>
        </w:rPr>
        <w:t>АТ «Чернігівоблбуд» має такі дочірні підприємства з 100 % участю в капіталі:</w:t>
      </w:r>
    </w:p>
    <w:p w:rsidR="004A1F86" w:rsidRPr="00201054" w:rsidRDefault="004A1F86" w:rsidP="004A1F86">
      <w:pPr>
        <w:jc w:val="both"/>
        <w:rPr>
          <w:rFonts w:ascii="Arial" w:hAnsi="Arial" w:cs="Arial"/>
          <w:sz w:val="24"/>
          <w:szCs w:val="24"/>
          <w:lang w:val="uk-UA"/>
        </w:rPr>
      </w:pPr>
      <w:r w:rsidRPr="00201054">
        <w:rPr>
          <w:rFonts w:ascii="Arial" w:hAnsi="Arial" w:cs="Arial"/>
          <w:sz w:val="24"/>
          <w:szCs w:val="24"/>
          <w:lang w:val="uk-UA"/>
        </w:rPr>
        <w:t>ДП "Чернігівцивільбуд", ДП Городнянське РБУ, ДП «Дільниця механізації», ДП «Допомі</w:t>
      </w:r>
      <w:r w:rsidRPr="00201054">
        <w:rPr>
          <w:rFonts w:ascii="Arial" w:hAnsi="Arial" w:cs="Arial"/>
          <w:sz w:val="24"/>
          <w:szCs w:val="24"/>
          <w:lang w:val="uk-UA"/>
        </w:rPr>
        <w:t>ж</w:t>
      </w:r>
      <w:r w:rsidRPr="00201054">
        <w:rPr>
          <w:rFonts w:ascii="Arial" w:hAnsi="Arial" w:cs="Arial"/>
          <w:sz w:val="24"/>
          <w:szCs w:val="24"/>
          <w:lang w:val="uk-UA"/>
        </w:rPr>
        <w:t xml:space="preserve">не виробництво», ДП «Ічняцивільбуд", ДП «Козелецьцивільбуд", </w:t>
      </w:r>
      <w:r>
        <w:rPr>
          <w:rFonts w:ascii="Arial" w:hAnsi="Arial" w:cs="Arial"/>
          <w:sz w:val="24"/>
          <w:szCs w:val="24"/>
          <w:lang w:val="uk-UA"/>
        </w:rPr>
        <w:t>Д</w:t>
      </w:r>
      <w:r w:rsidRPr="00201054">
        <w:rPr>
          <w:rFonts w:ascii="Arial" w:hAnsi="Arial" w:cs="Arial"/>
          <w:sz w:val="24"/>
          <w:szCs w:val="24"/>
          <w:lang w:val="uk-UA"/>
        </w:rPr>
        <w:t>П «Нежинцивільбуд", ДП «Репкицивільбуд», ДП Семенівська РБД, ДП «Сіверцивільбуд», ДП ТД"Любеч", ДП «Управління майном»,  ДП «Чернігівцивільбуд-1», ДП «Чернігівцивільбуд-2», ДП «Черніг</w:t>
      </w:r>
      <w:r w:rsidRPr="00201054">
        <w:rPr>
          <w:rFonts w:ascii="Arial" w:hAnsi="Arial" w:cs="Arial"/>
          <w:sz w:val="24"/>
          <w:szCs w:val="24"/>
          <w:lang w:val="uk-UA"/>
        </w:rPr>
        <w:t>і</w:t>
      </w:r>
      <w:r w:rsidRPr="00201054">
        <w:rPr>
          <w:rFonts w:ascii="Arial" w:hAnsi="Arial" w:cs="Arial"/>
          <w:sz w:val="24"/>
          <w:szCs w:val="24"/>
          <w:lang w:val="uk-UA"/>
        </w:rPr>
        <w:t>вцивільбуд-3», ДП «Щорсцивільбуд»,ДП Борзнянська РБД, ДП РБД-2,ДП Козелецька РБД, ДП “Спецмонтаж”, ДП СПУ, ДП «Бахмачжитлобудсервис»</w:t>
      </w:r>
      <w:r w:rsidR="000B02AF">
        <w:rPr>
          <w:rFonts w:ascii="Arial" w:hAnsi="Arial" w:cs="Arial"/>
          <w:sz w:val="24"/>
          <w:szCs w:val="24"/>
          <w:lang w:val="uk-UA"/>
        </w:rPr>
        <w:t>.</w:t>
      </w:r>
    </w:p>
    <w:p w:rsidR="004A1F86" w:rsidRPr="00201054" w:rsidRDefault="004A1F86" w:rsidP="004A1F86">
      <w:pPr>
        <w:jc w:val="both"/>
        <w:rPr>
          <w:rFonts w:ascii="Arial" w:hAnsi="Arial" w:cs="Arial"/>
          <w:sz w:val="24"/>
          <w:szCs w:val="24"/>
          <w:lang w:val="uk-UA"/>
        </w:rPr>
      </w:pPr>
    </w:p>
    <w:p w:rsidR="00096A3D" w:rsidRDefault="004A1F86" w:rsidP="006C7B42">
      <w:pPr>
        <w:jc w:val="both"/>
        <w:rPr>
          <w:rFonts w:ascii="Arial" w:hAnsi="Arial" w:cs="Arial"/>
          <w:bCs/>
          <w:sz w:val="24"/>
          <w:szCs w:val="24"/>
          <w:lang w:val="uk-UA"/>
        </w:rPr>
      </w:pPr>
      <w:r w:rsidRPr="00201054">
        <w:rPr>
          <w:rFonts w:ascii="Arial" w:hAnsi="Arial" w:cs="Arial"/>
          <w:sz w:val="24"/>
          <w:szCs w:val="24"/>
          <w:lang w:val="uk-UA"/>
        </w:rPr>
        <w:tab/>
      </w:r>
      <w:r w:rsidRPr="00620B21">
        <w:rPr>
          <w:rFonts w:ascii="Arial" w:hAnsi="Arial" w:cs="Arial"/>
          <w:bCs/>
          <w:sz w:val="24"/>
          <w:szCs w:val="24"/>
          <w:lang w:val="uk-UA"/>
        </w:rPr>
        <w:t>Наявність дочірніх підприємств протягом останніх років майже ніяк не відображ</w:t>
      </w:r>
      <w:r w:rsidRPr="00620B21">
        <w:rPr>
          <w:rFonts w:ascii="Arial" w:hAnsi="Arial" w:cs="Arial"/>
          <w:bCs/>
          <w:sz w:val="24"/>
          <w:szCs w:val="24"/>
          <w:lang w:val="uk-UA"/>
        </w:rPr>
        <w:t>а</w:t>
      </w:r>
      <w:r w:rsidRPr="00620B21">
        <w:rPr>
          <w:rFonts w:ascii="Arial" w:hAnsi="Arial" w:cs="Arial"/>
          <w:bCs/>
          <w:sz w:val="24"/>
          <w:szCs w:val="24"/>
          <w:lang w:val="uk-UA"/>
        </w:rPr>
        <w:t>ється на фінансовому становищі Товариства. Підприємство не отримує ніякого доходу від вище перелічених дочірніх компаній, але при цьому і не відповідає  по їх ризикам. На д</w:t>
      </w:r>
      <w:r w:rsidRPr="00620B21">
        <w:rPr>
          <w:rFonts w:ascii="Arial" w:hAnsi="Arial" w:cs="Arial"/>
          <w:bCs/>
          <w:sz w:val="24"/>
          <w:szCs w:val="24"/>
          <w:lang w:val="uk-UA"/>
        </w:rPr>
        <w:t>а</w:t>
      </w:r>
      <w:r w:rsidRPr="00620B21">
        <w:rPr>
          <w:rFonts w:ascii="Arial" w:hAnsi="Arial" w:cs="Arial"/>
          <w:bCs/>
          <w:sz w:val="24"/>
          <w:szCs w:val="24"/>
          <w:lang w:val="uk-UA"/>
        </w:rPr>
        <w:t xml:space="preserve">ний час більшість дочірніх підприємств </w:t>
      </w:r>
      <w:r>
        <w:rPr>
          <w:rFonts w:ascii="Arial" w:hAnsi="Arial" w:cs="Arial"/>
          <w:bCs/>
          <w:sz w:val="24"/>
          <w:szCs w:val="24"/>
          <w:lang w:val="uk-UA"/>
        </w:rPr>
        <w:t xml:space="preserve">не </w:t>
      </w:r>
      <w:r w:rsidRPr="00620B21">
        <w:rPr>
          <w:rFonts w:ascii="Arial" w:hAnsi="Arial" w:cs="Arial"/>
          <w:bCs/>
          <w:sz w:val="24"/>
          <w:szCs w:val="24"/>
          <w:lang w:val="uk-UA"/>
        </w:rPr>
        <w:t>займаються фінансово-господарською діяльн</w:t>
      </w:r>
      <w:r w:rsidRPr="00620B21">
        <w:rPr>
          <w:rFonts w:ascii="Arial" w:hAnsi="Arial" w:cs="Arial"/>
          <w:bCs/>
          <w:sz w:val="24"/>
          <w:szCs w:val="24"/>
          <w:lang w:val="uk-UA"/>
        </w:rPr>
        <w:t>і</w:t>
      </w:r>
      <w:r w:rsidRPr="00620B21">
        <w:rPr>
          <w:rFonts w:ascii="Arial" w:hAnsi="Arial" w:cs="Arial"/>
          <w:bCs/>
          <w:sz w:val="24"/>
          <w:szCs w:val="24"/>
          <w:lang w:val="uk-UA"/>
        </w:rPr>
        <w:t>стю (два підприємства на порозі банкрутства). Відносно стабільно працюють тільки два підприємства ДП ТД «Любеч» та ДП СПУ, але активів, що можуть суттєво вплинути на фінансовий стан товариства вони не мають. ДП СПУ отримує виручку за житлово-комунальні послуги з житлових будинків, які є у власності ПАТ.  ДП ТД «Любеч» від пр</w:t>
      </w:r>
      <w:r w:rsidRPr="00620B21">
        <w:rPr>
          <w:rFonts w:ascii="Arial" w:hAnsi="Arial" w:cs="Arial"/>
          <w:bCs/>
          <w:sz w:val="24"/>
          <w:szCs w:val="24"/>
          <w:lang w:val="uk-UA"/>
        </w:rPr>
        <w:t>о</w:t>
      </w:r>
      <w:r w:rsidRPr="00620B21">
        <w:rPr>
          <w:rFonts w:ascii="Arial" w:hAnsi="Arial" w:cs="Arial"/>
          <w:bCs/>
          <w:sz w:val="24"/>
          <w:szCs w:val="24"/>
          <w:lang w:val="uk-UA"/>
        </w:rPr>
        <w:t>дажу продуктів харчування та напоїв.</w:t>
      </w:r>
    </w:p>
    <w:p w:rsidR="00096A3D" w:rsidRPr="00096A3D" w:rsidRDefault="00096A3D" w:rsidP="00096A3D">
      <w:pPr>
        <w:keepNext/>
        <w:tabs>
          <w:tab w:val="left" w:pos="0"/>
        </w:tabs>
        <w:spacing w:before="240" w:after="120"/>
        <w:ind w:firstLine="709"/>
        <w:jc w:val="both"/>
        <w:rPr>
          <w:rStyle w:val="aa"/>
          <w:rFonts w:ascii="Arial" w:hAnsi="Arial" w:cs="Arial"/>
          <w:i w:val="0"/>
          <w:sz w:val="24"/>
          <w:szCs w:val="24"/>
        </w:rPr>
      </w:pPr>
      <w:r w:rsidRPr="00096A3D">
        <w:rPr>
          <w:rStyle w:val="aa"/>
          <w:rFonts w:ascii="Arial" w:hAnsi="Arial" w:cs="Arial"/>
          <w:i w:val="0"/>
          <w:sz w:val="24"/>
          <w:szCs w:val="24"/>
        </w:rPr>
        <w:t>Звітність за 2016 рік Товариство складало шляхом трансформації показників фінансової звітності, що складена за П(с)БО у фінансову звітність за МСБО. З переходом на приватне акціонерне товариство в 2017 році підприємство прийняло рішення  складати звітність за національними стандартами бухгалтерського обліку. Зміни в обліковій політиці товариства затверджені  наказом № 3/1 від 23.05.2017 р.</w:t>
      </w:r>
    </w:p>
    <w:p w:rsidR="00096A3D" w:rsidRPr="00096A3D" w:rsidRDefault="00096A3D" w:rsidP="00096A3D">
      <w:pPr>
        <w:spacing w:before="100" w:beforeAutospacing="1"/>
        <w:ind w:right="40" w:firstLine="527"/>
        <w:jc w:val="both"/>
        <w:rPr>
          <w:rStyle w:val="aa"/>
          <w:rFonts w:ascii="Arial" w:hAnsi="Arial" w:cs="Arial"/>
          <w:i w:val="0"/>
          <w:sz w:val="24"/>
          <w:szCs w:val="24"/>
        </w:rPr>
      </w:pPr>
      <w:r w:rsidRPr="00096A3D">
        <w:rPr>
          <w:rStyle w:val="aa"/>
          <w:rFonts w:ascii="Arial" w:hAnsi="Arial" w:cs="Arial"/>
          <w:i w:val="0"/>
          <w:sz w:val="24"/>
          <w:szCs w:val="24"/>
        </w:rPr>
        <w:t>Виявлених помилок минулих років та пов'язаних з ними коригувань не було. Подій, які можуть вим</w:t>
      </w:r>
      <w:r w:rsidRPr="00096A3D">
        <w:rPr>
          <w:rStyle w:val="aa"/>
          <w:rFonts w:ascii="Arial" w:hAnsi="Arial" w:cs="Arial"/>
          <w:i w:val="0"/>
          <w:sz w:val="24"/>
          <w:szCs w:val="24"/>
        </w:rPr>
        <w:t>а</w:t>
      </w:r>
      <w:r w:rsidRPr="00096A3D">
        <w:rPr>
          <w:rStyle w:val="aa"/>
          <w:rFonts w:ascii="Arial" w:hAnsi="Arial" w:cs="Arial"/>
          <w:i w:val="0"/>
          <w:sz w:val="24"/>
          <w:szCs w:val="24"/>
        </w:rPr>
        <w:t>гати коригування певних статей або розкриття інформації про ці події у примітках до фінансових звітів, не відбувалося між 31 грудня 2017 року та 30 березня 2018 року.</w:t>
      </w:r>
    </w:p>
    <w:p w:rsidR="00096A3D" w:rsidRDefault="00096A3D" w:rsidP="00096A3D">
      <w:pPr>
        <w:spacing w:before="100" w:beforeAutospacing="1"/>
        <w:ind w:right="40" w:firstLine="527"/>
        <w:jc w:val="both"/>
        <w:rPr>
          <w:rStyle w:val="aa"/>
          <w:rFonts w:ascii="Arial" w:hAnsi="Arial" w:cs="Arial"/>
          <w:i w:val="0"/>
          <w:sz w:val="24"/>
          <w:szCs w:val="24"/>
          <w:lang w:val="uk-UA"/>
        </w:rPr>
      </w:pPr>
      <w:r w:rsidRPr="00096A3D">
        <w:rPr>
          <w:rStyle w:val="aa"/>
          <w:rFonts w:ascii="Arial" w:hAnsi="Arial" w:cs="Arial"/>
          <w:i w:val="0"/>
          <w:sz w:val="24"/>
          <w:szCs w:val="24"/>
        </w:rPr>
        <w:t>Суттєві положення облікової політики, принципи оцінки статей звітності, методи обліку щодо окремих статей звітності розкриті далі в цих примітках.</w:t>
      </w:r>
    </w:p>
    <w:p w:rsidR="00096A3D" w:rsidRDefault="00096A3D" w:rsidP="00096A3D">
      <w:pPr>
        <w:spacing w:after="73" w:line="220" w:lineRule="exact"/>
        <w:jc w:val="center"/>
        <w:rPr>
          <w:b/>
          <w:bCs/>
          <w:color w:val="000000"/>
          <w:lang w:eastAsia="uk-UA"/>
        </w:rPr>
      </w:pPr>
    </w:p>
    <w:p w:rsidR="00096A3D" w:rsidRPr="00105E31" w:rsidRDefault="00096A3D" w:rsidP="00096A3D">
      <w:pPr>
        <w:spacing w:after="73" w:line="220" w:lineRule="exact"/>
        <w:jc w:val="center"/>
        <w:rPr>
          <w:rFonts w:ascii="Arial" w:hAnsi="Arial" w:cs="Arial"/>
          <w:b/>
          <w:bCs/>
          <w:color w:val="000000"/>
          <w:sz w:val="24"/>
          <w:szCs w:val="24"/>
          <w:lang w:eastAsia="uk-UA"/>
        </w:rPr>
      </w:pPr>
      <w:r w:rsidRPr="00105E31">
        <w:rPr>
          <w:rFonts w:ascii="Arial" w:hAnsi="Arial" w:cs="Arial"/>
          <w:b/>
          <w:bCs/>
          <w:color w:val="000000"/>
          <w:sz w:val="24"/>
          <w:szCs w:val="24"/>
          <w:lang w:eastAsia="uk-UA"/>
        </w:rPr>
        <w:t>Розкриття інформації про склад грошових коштів.</w:t>
      </w:r>
    </w:p>
    <w:p w:rsidR="00096A3D" w:rsidRPr="00105E31" w:rsidRDefault="00096A3D" w:rsidP="00096A3D">
      <w:pPr>
        <w:spacing w:line="220" w:lineRule="exact"/>
        <w:jc w:val="center"/>
        <w:rPr>
          <w:rFonts w:ascii="Arial" w:hAnsi="Arial" w:cs="Arial"/>
          <w:color w:val="000000"/>
          <w:sz w:val="24"/>
          <w:szCs w:val="24"/>
          <w:lang w:eastAsia="uk-UA"/>
        </w:rPr>
      </w:pPr>
      <w:r w:rsidRPr="00105E31">
        <w:rPr>
          <w:rFonts w:ascii="Arial" w:hAnsi="Arial" w:cs="Arial"/>
          <w:color w:val="000000"/>
          <w:sz w:val="24"/>
          <w:szCs w:val="24"/>
          <w:lang w:eastAsia="uk-UA"/>
        </w:rPr>
        <w:t>Склад грошових коштів:</w:t>
      </w:r>
    </w:p>
    <w:tbl>
      <w:tblPr>
        <w:tblW w:w="5000" w:type="pct"/>
        <w:jc w:val="center"/>
        <w:tblCellMar>
          <w:left w:w="10" w:type="dxa"/>
          <w:right w:w="10" w:type="dxa"/>
        </w:tblCellMar>
        <w:tblLook w:val="0000"/>
      </w:tblPr>
      <w:tblGrid>
        <w:gridCol w:w="6653"/>
        <w:gridCol w:w="1710"/>
        <w:gridCol w:w="1794"/>
      </w:tblGrid>
      <w:tr w:rsidR="00096A3D" w:rsidRPr="00105E31" w:rsidTr="00096A3D">
        <w:trPr>
          <w:trHeight w:val="859"/>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after="60"/>
              <w:ind w:left="460"/>
              <w:rPr>
                <w:rFonts w:ascii="Arial" w:hAnsi="Arial" w:cs="Arial"/>
                <w:b/>
                <w:bCs/>
                <w:color w:val="000000"/>
                <w:sz w:val="24"/>
                <w:szCs w:val="24"/>
                <w:lang w:eastAsia="uk-UA"/>
              </w:rPr>
            </w:pPr>
            <w:r w:rsidRPr="00105E31">
              <w:rPr>
                <w:rFonts w:ascii="Arial" w:hAnsi="Arial" w:cs="Arial"/>
                <w:b/>
                <w:bCs/>
                <w:color w:val="000000"/>
                <w:sz w:val="24"/>
                <w:szCs w:val="24"/>
                <w:lang w:eastAsia="uk-UA"/>
              </w:rPr>
              <w:t>Найменування показника структури грошових</w:t>
            </w:r>
          </w:p>
          <w:p w:rsidR="00096A3D" w:rsidRPr="00105E31" w:rsidRDefault="00096A3D" w:rsidP="00096A3D">
            <w:pPr>
              <w:spacing w:before="60"/>
              <w:ind w:left="2680"/>
              <w:rPr>
                <w:rFonts w:ascii="Arial" w:hAnsi="Arial" w:cs="Arial"/>
                <w:b/>
                <w:bCs/>
                <w:color w:val="000000"/>
                <w:sz w:val="24"/>
                <w:szCs w:val="24"/>
                <w:lang w:eastAsia="uk-UA"/>
              </w:rPr>
            </w:pPr>
            <w:r w:rsidRPr="00105E31">
              <w:rPr>
                <w:rFonts w:ascii="Arial" w:hAnsi="Arial" w:cs="Arial"/>
                <w:b/>
                <w:bCs/>
                <w:color w:val="000000"/>
                <w:sz w:val="24"/>
                <w:szCs w:val="24"/>
                <w:lang w:eastAsia="uk-UA"/>
              </w:rPr>
              <w:t>коштів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74"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Станом на 31.12.2016р., тис. грн.</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74"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Станом на 31.12.2017р., тис. грн.</w:t>
            </w:r>
          </w:p>
        </w:tc>
      </w:tr>
      <w:tr w:rsidR="00096A3D" w:rsidRPr="00105E31" w:rsidTr="00096A3D">
        <w:trPr>
          <w:trHeight w:val="288"/>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140"/>
              <w:rPr>
                <w:rFonts w:ascii="Arial" w:hAnsi="Arial" w:cs="Arial"/>
                <w:color w:val="000000"/>
                <w:sz w:val="24"/>
                <w:szCs w:val="24"/>
                <w:lang w:eastAsia="uk-UA"/>
              </w:rPr>
            </w:pPr>
            <w:r w:rsidRPr="00105E31">
              <w:rPr>
                <w:rFonts w:ascii="Arial" w:hAnsi="Arial" w:cs="Arial"/>
                <w:color w:val="000000"/>
                <w:sz w:val="24"/>
                <w:szCs w:val="24"/>
                <w:lang w:eastAsia="uk-UA"/>
              </w:rPr>
              <w:t>Каса</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760"/>
              <w:rPr>
                <w:rFonts w:ascii="Arial" w:hAnsi="Arial" w:cs="Arial"/>
                <w:color w:val="000000"/>
                <w:sz w:val="24"/>
                <w:szCs w:val="24"/>
                <w:lang w:eastAsia="uk-UA"/>
              </w:rPr>
            </w:pPr>
            <w:r w:rsidRPr="00105E31">
              <w:rPr>
                <w:rFonts w:ascii="Arial" w:hAnsi="Arial" w:cs="Arial"/>
                <w:color w:val="000000"/>
                <w:sz w:val="24"/>
                <w:szCs w:val="24"/>
                <w:lang w:eastAsia="uk-UA"/>
              </w:rPr>
              <w:t>-</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780"/>
              <w:rPr>
                <w:rFonts w:ascii="Arial" w:hAnsi="Arial" w:cs="Arial"/>
                <w:color w:val="000000"/>
                <w:sz w:val="24"/>
                <w:szCs w:val="24"/>
                <w:lang w:eastAsia="uk-UA"/>
              </w:rPr>
            </w:pPr>
            <w:r w:rsidRPr="00105E31">
              <w:rPr>
                <w:rFonts w:ascii="Arial" w:hAnsi="Arial" w:cs="Arial"/>
                <w:color w:val="000000"/>
                <w:sz w:val="24"/>
                <w:szCs w:val="24"/>
                <w:lang w:eastAsia="uk-UA"/>
              </w:rPr>
              <w:t>-</w:t>
            </w:r>
          </w:p>
        </w:tc>
      </w:tr>
      <w:tr w:rsidR="00096A3D" w:rsidRPr="00105E31" w:rsidTr="00096A3D">
        <w:trPr>
          <w:trHeight w:val="293"/>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140"/>
              <w:rPr>
                <w:rFonts w:ascii="Arial" w:hAnsi="Arial" w:cs="Arial"/>
                <w:color w:val="000000"/>
                <w:sz w:val="24"/>
                <w:szCs w:val="24"/>
                <w:lang w:eastAsia="uk-UA"/>
              </w:rPr>
            </w:pPr>
            <w:r w:rsidRPr="00105E31">
              <w:rPr>
                <w:rFonts w:ascii="Arial" w:hAnsi="Arial" w:cs="Arial"/>
                <w:color w:val="000000"/>
                <w:sz w:val="24"/>
                <w:szCs w:val="24"/>
                <w:lang w:eastAsia="uk-UA"/>
              </w:rPr>
              <w:t>Поточні рахунки в банках</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pStyle w:val="ad"/>
              <w:jc w:val="center"/>
              <w:rPr>
                <w:rFonts w:ascii="Arial" w:hAnsi="Arial" w:cs="Arial"/>
              </w:rPr>
            </w:pPr>
            <w:r w:rsidRPr="00105E31">
              <w:rPr>
                <w:rFonts w:ascii="Arial" w:hAnsi="Arial" w:cs="Arial"/>
                <w:lang w:val="en-US"/>
              </w:rPr>
              <w:t>8.0</w:t>
            </w:r>
            <w:r w:rsidRPr="00105E31">
              <w:rPr>
                <w:rFonts w:ascii="Arial" w:hAnsi="Arial" w:cs="Arial"/>
              </w:rPr>
              <w:t> </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pStyle w:val="ad"/>
              <w:jc w:val="center"/>
              <w:rPr>
                <w:rFonts w:ascii="Arial" w:hAnsi="Arial" w:cs="Arial"/>
                <w:lang w:val="en-US"/>
              </w:rPr>
            </w:pPr>
            <w:r w:rsidRPr="00105E31">
              <w:rPr>
                <w:rFonts w:ascii="Arial" w:hAnsi="Arial" w:cs="Arial"/>
              </w:rPr>
              <w:t> </w:t>
            </w:r>
            <w:r w:rsidRPr="00105E31">
              <w:rPr>
                <w:rFonts w:ascii="Arial" w:hAnsi="Arial" w:cs="Arial"/>
                <w:lang w:val="en-US"/>
              </w:rPr>
              <w:t>6.0</w:t>
            </w:r>
          </w:p>
        </w:tc>
      </w:tr>
      <w:tr w:rsidR="00096A3D" w:rsidRPr="00105E31" w:rsidTr="00096A3D">
        <w:trPr>
          <w:trHeight w:val="288"/>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140"/>
              <w:rPr>
                <w:rFonts w:ascii="Arial" w:hAnsi="Arial" w:cs="Arial"/>
                <w:color w:val="000000"/>
                <w:sz w:val="24"/>
                <w:szCs w:val="24"/>
                <w:lang w:eastAsia="uk-UA"/>
              </w:rPr>
            </w:pPr>
            <w:r w:rsidRPr="00105E31">
              <w:rPr>
                <w:rFonts w:ascii="Arial" w:hAnsi="Arial" w:cs="Arial"/>
                <w:color w:val="000000"/>
                <w:sz w:val="24"/>
                <w:szCs w:val="24"/>
                <w:lang w:eastAsia="uk-UA"/>
              </w:rPr>
              <w:t>Інші рахунки в банках</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760"/>
              <w:rPr>
                <w:rFonts w:ascii="Arial" w:hAnsi="Arial" w:cs="Arial"/>
                <w:color w:val="000000"/>
                <w:sz w:val="24"/>
                <w:szCs w:val="24"/>
                <w:lang w:eastAsia="uk-UA"/>
              </w:rPr>
            </w:pPr>
            <w:r w:rsidRPr="00105E31">
              <w:rPr>
                <w:rFonts w:ascii="Arial" w:hAnsi="Arial" w:cs="Arial"/>
                <w:color w:val="000000"/>
                <w:sz w:val="24"/>
                <w:szCs w:val="24"/>
                <w:lang w:eastAsia="uk-UA"/>
              </w:rPr>
              <w:t>-</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780"/>
              <w:rPr>
                <w:rFonts w:ascii="Arial" w:hAnsi="Arial" w:cs="Arial"/>
                <w:color w:val="000000"/>
                <w:sz w:val="24"/>
                <w:szCs w:val="24"/>
                <w:lang w:eastAsia="uk-UA"/>
              </w:rPr>
            </w:pPr>
            <w:r w:rsidRPr="00105E31">
              <w:rPr>
                <w:rFonts w:ascii="Arial" w:hAnsi="Arial" w:cs="Arial"/>
                <w:color w:val="000000"/>
                <w:sz w:val="24"/>
                <w:szCs w:val="24"/>
                <w:lang w:eastAsia="uk-UA"/>
              </w:rPr>
              <w:t>-</w:t>
            </w:r>
          </w:p>
        </w:tc>
      </w:tr>
      <w:tr w:rsidR="00096A3D" w:rsidRPr="00105E31" w:rsidTr="00096A3D">
        <w:trPr>
          <w:trHeight w:val="288"/>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140"/>
              <w:rPr>
                <w:rFonts w:ascii="Arial" w:hAnsi="Arial" w:cs="Arial"/>
                <w:color w:val="000000"/>
                <w:sz w:val="24"/>
                <w:szCs w:val="24"/>
                <w:lang w:eastAsia="uk-UA"/>
              </w:rPr>
            </w:pPr>
            <w:r w:rsidRPr="00105E31">
              <w:rPr>
                <w:rFonts w:ascii="Arial" w:hAnsi="Arial" w:cs="Arial"/>
                <w:color w:val="000000"/>
                <w:sz w:val="24"/>
                <w:szCs w:val="24"/>
                <w:lang w:eastAsia="uk-UA"/>
              </w:rPr>
              <w:t>Грошові кошти в дорозі</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760"/>
              <w:rPr>
                <w:rFonts w:ascii="Arial" w:hAnsi="Arial" w:cs="Arial"/>
                <w:color w:val="000000"/>
                <w:sz w:val="24"/>
                <w:szCs w:val="24"/>
                <w:lang w:eastAsia="uk-UA"/>
              </w:rPr>
            </w:pPr>
            <w:r w:rsidRPr="00105E31">
              <w:rPr>
                <w:rFonts w:ascii="Arial" w:hAnsi="Arial" w:cs="Arial"/>
                <w:color w:val="000000"/>
                <w:sz w:val="24"/>
                <w:szCs w:val="24"/>
                <w:lang w:eastAsia="uk-UA"/>
              </w:rPr>
              <w:t>-</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780"/>
              <w:rPr>
                <w:rFonts w:ascii="Arial" w:hAnsi="Arial" w:cs="Arial"/>
                <w:color w:val="000000"/>
                <w:sz w:val="24"/>
                <w:szCs w:val="24"/>
                <w:lang w:eastAsia="uk-UA"/>
              </w:rPr>
            </w:pPr>
            <w:r w:rsidRPr="00105E31">
              <w:rPr>
                <w:rFonts w:ascii="Arial" w:hAnsi="Arial" w:cs="Arial"/>
                <w:color w:val="000000"/>
                <w:sz w:val="24"/>
                <w:szCs w:val="24"/>
                <w:lang w:eastAsia="uk-UA"/>
              </w:rPr>
              <w:t>-</w:t>
            </w:r>
          </w:p>
        </w:tc>
      </w:tr>
      <w:tr w:rsidR="00096A3D" w:rsidRPr="00105E31" w:rsidTr="00096A3D">
        <w:trPr>
          <w:trHeight w:val="288"/>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140"/>
              <w:rPr>
                <w:rFonts w:ascii="Arial" w:hAnsi="Arial" w:cs="Arial"/>
                <w:color w:val="000000"/>
                <w:sz w:val="24"/>
                <w:szCs w:val="24"/>
                <w:lang w:eastAsia="uk-UA"/>
              </w:rPr>
            </w:pPr>
            <w:r w:rsidRPr="00105E31">
              <w:rPr>
                <w:rFonts w:ascii="Arial" w:hAnsi="Arial" w:cs="Arial"/>
                <w:color w:val="000000"/>
                <w:sz w:val="24"/>
                <w:szCs w:val="24"/>
                <w:lang w:eastAsia="uk-UA"/>
              </w:rPr>
              <w:t>Еквіваленти грошових коштів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760"/>
              <w:rPr>
                <w:rFonts w:ascii="Arial" w:hAnsi="Arial" w:cs="Arial"/>
                <w:color w:val="000000"/>
                <w:sz w:val="24"/>
                <w:szCs w:val="24"/>
                <w:lang w:eastAsia="uk-UA"/>
              </w:rPr>
            </w:pPr>
            <w:r w:rsidRPr="00105E31">
              <w:rPr>
                <w:rFonts w:ascii="Arial" w:hAnsi="Arial" w:cs="Arial"/>
                <w:color w:val="000000"/>
                <w:sz w:val="24"/>
                <w:szCs w:val="24"/>
                <w:lang w:eastAsia="uk-UA"/>
              </w:rPr>
              <w:t>-</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780"/>
              <w:rPr>
                <w:rFonts w:ascii="Arial" w:hAnsi="Arial" w:cs="Arial"/>
                <w:color w:val="000000"/>
                <w:sz w:val="24"/>
                <w:szCs w:val="24"/>
                <w:lang w:eastAsia="uk-UA"/>
              </w:rPr>
            </w:pPr>
            <w:r w:rsidRPr="00105E31">
              <w:rPr>
                <w:rFonts w:ascii="Arial" w:hAnsi="Arial" w:cs="Arial"/>
                <w:color w:val="000000"/>
                <w:sz w:val="24"/>
                <w:szCs w:val="24"/>
                <w:lang w:eastAsia="uk-UA"/>
              </w:rPr>
              <w:t>-</w:t>
            </w:r>
          </w:p>
        </w:tc>
      </w:tr>
      <w:tr w:rsidR="00096A3D" w:rsidRPr="00105E31" w:rsidTr="00096A3D">
        <w:trPr>
          <w:trHeight w:val="302"/>
          <w:jc w:val="center"/>
        </w:trPr>
        <w:tc>
          <w:tcPr>
            <w:tcW w:w="3275"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140"/>
              <w:rPr>
                <w:rFonts w:ascii="Arial" w:hAnsi="Arial" w:cs="Arial"/>
                <w:b/>
                <w:bCs/>
                <w:color w:val="000000"/>
                <w:sz w:val="24"/>
                <w:szCs w:val="24"/>
                <w:lang w:eastAsia="uk-UA"/>
              </w:rPr>
            </w:pPr>
            <w:r w:rsidRPr="00105E31">
              <w:rPr>
                <w:rFonts w:ascii="Arial" w:hAnsi="Arial" w:cs="Arial"/>
                <w:b/>
                <w:bCs/>
                <w:color w:val="000000"/>
                <w:sz w:val="24"/>
                <w:szCs w:val="24"/>
                <w:lang w:eastAsia="uk-UA"/>
              </w:rPr>
              <w:lastRenderedPageBreak/>
              <w:t>Всього</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760"/>
              <w:rPr>
                <w:rFonts w:ascii="Arial" w:hAnsi="Arial" w:cs="Arial"/>
                <w:color w:val="000000"/>
                <w:sz w:val="24"/>
                <w:szCs w:val="24"/>
                <w:lang w:eastAsia="uk-UA"/>
              </w:rPr>
            </w:pPr>
            <w:r w:rsidRPr="00105E31">
              <w:rPr>
                <w:rFonts w:ascii="Arial" w:hAnsi="Arial" w:cs="Arial"/>
                <w:color w:val="000000"/>
                <w:sz w:val="24"/>
                <w:szCs w:val="24"/>
                <w:lang w:eastAsia="uk-UA"/>
              </w:rPr>
              <w:t>-</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780"/>
              <w:rPr>
                <w:rFonts w:ascii="Arial" w:hAnsi="Arial" w:cs="Arial"/>
                <w:color w:val="000000"/>
                <w:sz w:val="24"/>
                <w:szCs w:val="24"/>
                <w:lang w:eastAsia="uk-UA"/>
              </w:rPr>
            </w:pPr>
            <w:r w:rsidRPr="00105E31">
              <w:rPr>
                <w:rFonts w:ascii="Arial" w:hAnsi="Arial" w:cs="Arial"/>
                <w:color w:val="000000"/>
                <w:sz w:val="24"/>
                <w:szCs w:val="24"/>
                <w:lang w:eastAsia="uk-UA"/>
              </w:rPr>
              <w:t>-</w:t>
            </w:r>
          </w:p>
        </w:tc>
      </w:tr>
    </w:tbl>
    <w:p w:rsidR="00096A3D" w:rsidRPr="00105E31" w:rsidRDefault="00096A3D" w:rsidP="00096A3D">
      <w:pPr>
        <w:rPr>
          <w:rFonts w:ascii="Arial" w:eastAsia="Arial Unicode MS" w:hAnsi="Arial" w:cs="Arial"/>
          <w:color w:val="000000"/>
          <w:sz w:val="24"/>
          <w:szCs w:val="24"/>
          <w:lang w:eastAsia="uk-UA"/>
        </w:rPr>
      </w:pPr>
    </w:p>
    <w:p w:rsidR="00096A3D" w:rsidRDefault="00096A3D" w:rsidP="00105E31">
      <w:pPr>
        <w:tabs>
          <w:tab w:val="left" w:pos="642"/>
        </w:tabs>
        <w:overflowPunct/>
        <w:autoSpaceDE/>
        <w:autoSpaceDN/>
        <w:adjustRightInd/>
        <w:spacing w:line="331" w:lineRule="exact"/>
        <w:ind w:left="142" w:right="400" w:firstLine="425"/>
        <w:textAlignment w:val="auto"/>
        <w:rPr>
          <w:rFonts w:ascii="Arial" w:hAnsi="Arial" w:cs="Arial"/>
          <w:color w:val="000000"/>
          <w:sz w:val="24"/>
          <w:szCs w:val="24"/>
          <w:lang w:val="uk-UA" w:eastAsia="uk-UA"/>
        </w:rPr>
      </w:pPr>
      <w:r w:rsidRPr="00105E31">
        <w:rPr>
          <w:rFonts w:ascii="Arial" w:hAnsi="Arial" w:cs="Arial"/>
          <w:color w:val="000000"/>
          <w:sz w:val="24"/>
          <w:szCs w:val="24"/>
          <w:lang w:eastAsia="uk-UA"/>
        </w:rPr>
        <w:t>Грошових коштів, які с в наявності, але є недоступними для використання тов</w:t>
      </w:r>
      <w:r w:rsidRPr="00105E31">
        <w:rPr>
          <w:rFonts w:ascii="Arial" w:hAnsi="Arial" w:cs="Arial"/>
          <w:color w:val="000000"/>
          <w:sz w:val="24"/>
          <w:szCs w:val="24"/>
          <w:lang w:eastAsia="uk-UA"/>
        </w:rPr>
        <w:t>а</w:t>
      </w:r>
      <w:r w:rsidRPr="00105E31">
        <w:rPr>
          <w:rFonts w:ascii="Arial" w:hAnsi="Arial" w:cs="Arial"/>
          <w:color w:val="000000"/>
          <w:sz w:val="24"/>
          <w:szCs w:val="24"/>
          <w:lang w:eastAsia="uk-UA"/>
        </w:rPr>
        <w:t>рис</w:t>
      </w:r>
      <w:r w:rsidRPr="00105E31">
        <w:rPr>
          <w:rFonts w:ascii="Arial" w:hAnsi="Arial" w:cs="Arial"/>
          <w:color w:val="000000"/>
          <w:sz w:val="24"/>
          <w:szCs w:val="24"/>
          <w:lang w:eastAsia="uk-UA"/>
        </w:rPr>
        <w:t>т</w:t>
      </w:r>
      <w:r w:rsidRPr="00105E31">
        <w:rPr>
          <w:rFonts w:ascii="Arial" w:hAnsi="Arial" w:cs="Arial"/>
          <w:color w:val="000000"/>
          <w:sz w:val="24"/>
          <w:szCs w:val="24"/>
          <w:lang w:eastAsia="uk-UA"/>
        </w:rPr>
        <w:t>вом станом на 31.12.2017 року, та станом на 31.12.2016 року немає.</w:t>
      </w:r>
    </w:p>
    <w:p w:rsidR="006C7B42" w:rsidRPr="006C7B42" w:rsidRDefault="006C7B42" w:rsidP="00105E31">
      <w:pPr>
        <w:tabs>
          <w:tab w:val="left" w:pos="642"/>
        </w:tabs>
        <w:overflowPunct/>
        <w:autoSpaceDE/>
        <w:autoSpaceDN/>
        <w:adjustRightInd/>
        <w:spacing w:line="331" w:lineRule="exact"/>
        <w:ind w:left="142" w:right="400" w:firstLine="425"/>
        <w:textAlignment w:val="auto"/>
        <w:rPr>
          <w:rFonts w:ascii="Arial" w:hAnsi="Arial" w:cs="Arial"/>
          <w:color w:val="000000"/>
          <w:sz w:val="24"/>
          <w:szCs w:val="24"/>
          <w:lang w:val="uk-UA" w:eastAsia="uk-UA"/>
        </w:rPr>
      </w:pPr>
    </w:p>
    <w:p w:rsidR="00096A3D" w:rsidRPr="00105E31" w:rsidRDefault="00096A3D" w:rsidP="00096A3D">
      <w:pPr>
        <w:spacing w:after="68" w:line="220" w:lineRule="exact"/>
        <w:jc w:val="center"/>
        <w:rPr>
          <w:rFonts w:ascii="Arial" w:hAnsi="Arial" w:cs="Arial"/>
          <w:b/>
          <w:bCs/>
          <w:color w:val="000000"/>
          <w:sz w:val="24"/>
          <w:szCs w:val="24"/>
          <w:lang w:eastAsia="uk-UA"/>
        </w:rPr>
      </w:pPr>
      <w:r w:rsidRPr="00105E31">
        <w:rPr>
          <w:rFonts w:ascii="Arial" w:hAnsi="Arial" w:cs="Arial"/>
          <w:b/>
          <w:bCs/>
          <w:color w:val="000000"/>
          <w:sz w:val="24"/>
          <w:szCs w:val="24"/>
          <w:lang w:eastAsia="uk-UA"/>
        </w:rPr>
        <w:t>Розкриття інформації про власний капітал.</w:t>
      </w:r>
    </w:p>
    <w:p w:rsidR="00096A3D" w:rsidRPr="00105E31" w:rsidRDefault="00096A3D" w:rsidP="00096A3D">
      <w:pPr>
        <w:spacing w:line="220" w:lineRule="exact"/>
        <w:jc w:val="center"/>
        <w:rPr>
          <w:rFonts w:ascii="Arial" w:hAnsi="Arial" w:cs="Arial"/>
          <w:color w:val="000000"/>
          <w:sz w:val="24"/>
          <w:szCs w:val="24"/>
          <w:lang w:eastAsia="uk-UA"/>
        </w:rPr>
      </w:pPr>
      <w:r w:rsidRPr="00105E31">
        <w:rPr>
          <w:rFonts w:ascii="Arial" w:hAnsi="Arial" w:cs="Arial"/>
          <w:color w:val="000000"/>
          <w:sz w:val="24"/>
          <w:szCs w:val="24"/>
          <w:lang w:eastAsia="uk-UA"/>
        </w:rPr>
        <w:t>Капітал товариства має наступну структуру:</w:t>
      </w:r>
    </w:p>
    <w:tbl>
      <w:tblPr>
        <w:tblW w:w="9773" w:type="dxa"/>
        <w:jc w:val="center"/>
        <w:tblLayout w:type="fixed"/>
        <w:tblCellMar>
          <w:left w:w="10" w:type="dxa"/>
          <w:right w:w="10" w:type="dxa"/>
        </w:tblCellMar>
        <w:tblLook w:val="0000"/>
      </w:tblPr>
      <w:tblGrid>
        <w:gridCol w:w="1541"/>
        <w:gridCol w:w="1570"/>
        <w:gridCol w:w="1560"/>
        <w:gridCol w:w="5102"/>
      </w:tblGrid>
      <w:tr w:rsidR="00096A3D" w:rsidRPr="00105E31" w:rsidTr="00096A3D">
        <w:trPr>
          <w:trHeight w:val="1291"/>
          <w:jc w:val="center"/>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jc w:val="center"/>
              <w:rPr>
                <w:rFonts w:ascii="Arial" w:hAnsi="Arial" w:cs="Arial"/>
                <w:b/>
                <w:bCs/>
                <w:color w:val="000000"/>
                <w:sz w:val="24"/>
                <w:szCs w:val="24"/>
                <w:lang w:eastAsia="uk-UA"/>
              </w:rPr>
            </w:pPr>
            <w:r w:rsidRPr="00105E31">
              <w:rPr>
                <w:rFonts w:ascii="Arial" w:hAnsi="Arial" w:cs="Arial"/>
                <w:b/>
                <w:bCs/>
                <w:color w:val="000000"/>
                <w:sz w:val="24"/>
                <w:szCs w:val="24"/>
                <w:lang w:eastAsia="uk-UA"/>
              </w:rPr>
              <w:t>Найменуван ня</w:t>
            </w:r>
          </w:p>
          <w:p w:rsidR="00096A3D" w:rsidRPr="00105E31" w:rsidRDefault="00096A3D" w:rsidP="00096A3D">
            <w:pPr>
              <w:spacing w:line="254"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показника структури капіталу</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jc w:val="center"/>
              <w:rPr>
                <w:rFonts w:ascii="Arial" w:hAnsi="Arial" w:cs="Arial"/>
                <w:b/>
                <w:bCs/>
                <w:color w:val="000000"/>
                <w:sz w:val="24"/>
                <w:szCs w:val="24"/>
                <w:lang w:eastAsia="uk-UA"/>
              </w:rPr>
            </w:pPr>
            <w:r w:rsidRPr="00105E31">
              <w:rPr>
                <w:rFonts w:ascii="Arial" w:hAnsi="Arial" w:cs="Arial"/>
                <w:b/>
                <w:bCs/>
                <w:color w:val="000000"/>
                <w:sz w:val="24"/>
                <w:szCs w:val="24"/>
                <w:lang w:eastAsia="uk-UA"/>
              </w:rPr>
              <w:t>Станом на 31.12.2016 р., тис. 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Станом на 31.12.2017р., тис. грн.</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680"/>
              <w:rPr>
                <w:rFonts w:ascii="Arial" w:hAnsi="Arial" w:cs="Arial"/>
                <w:b/>
                <w:bCs/>
                <w:color w:val="000000"/>
                <w:sz w:val="24"/>
                <w:szCs w:val="24"/>
                <w:lang w:eastAsia="uk-UA"/>
              </w:rPr>
            </w:pPr>
            <w:r w:rsidRPr="00105E31">
              <w:rPr>
                <w:rFonts w:ascii="Arial" w:hAnsi="Arial" w:cs="Arial"/>
                <w:b/>
                <w:bCs/>
                <w:color w:val="000000"/>
                <w:sz w:val="24"/>
                <w:szCs w:val="24"/>
                <w:lang w:eastAsia="uk-UA"/>
              </w:rPr>
              <w:t>Призначення та умови використа</w:t>
            </w:r>
            <w:r w:rsidRPr="00105E31">
              <w:rPr>
                <w:rFonts w:ascii="Arial" w:hAnsi="Arial" w:cs="Arial"/>
                <w:b/>
                <w:bCs/>
                <w:color w:val="000000"/>
                <w:sz w:val="24"/>
                <w:szCs w:val="24"/>
                <w:lang w:eastAsia="uk-UA"/>
              </w:rPr>
              <w:t>н</w:t>
            </w:r>
            <w:r w:rsidRPr="00105E31">
              <w:rPr>
                <w:rFonts w:ascii="Arial" w:hAnsi="Arial" w:cs="Arial"/>
                <w:b/>
                <w:bCs/>
                <w:color w:val="000000"/>
                <w:sz w:val="24"/>
                <w:szCs w:val="24"/>
                <w:lang w:eastAsia="uk-UA"/>
              </w:rPr>
              <w:t>ня</w:t>
            </w:r>
          </w:p>
        </w:tc>
      </w:tr>
      <w:tr w:rsidR="00096A3D" w:rsidRPr="00105E31" w:rsidTr="00096A3D">
        <w:trPr>
          <w:trHeight w:val="566"/>
          <w:jc w:val="center"/>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74" w:lineRule="exact"/>
              <w:jc w:val="center"/>
              <w:rPr>
                <w:rFonts w:ascii="Arial" w:hAnsi="Arial" w:cs="Arial"/>
                <w:color w:val="000000"/>
                <w:sz w:val="24"/>
                <w:szCs w:val="24"/>
                <w:lang w:eastAsia="uk-UA"/>
              </w:rPr>
            </w:pPr>
            <w:r w:rsidRPr="00105E31">
              <w:rPr>
                <w:rFonts w:ascii="Arial" w:hAnsi="Arial" w:cs="Arial"/>
                <w:color w:val="000000"/>
                <w:sz w:val="24"/>
                <w:szCs w:val="24"/>
                <w:lang w:eastAsia="uk-UA"/>
              </w:rPr>
              <w:t>Статутний капітал</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color w:val="000000"/>
                <w:sz w:val="24"/>
                <w:szCs w:val="24"/>
                <w:lang w:eastAsia="uk-UA"/>
              </w:rPr>
            </w:pPr>
            <w:r w:rsidRPr="00105E31">
              <w:rPr>
                <w:rFonts w:ascii="Arial" w:hAnsi="Arial" w:cs="Arial"/>
                <w:color w:val="000000"/>
                <w:sz w:val="24"/>
                <w:szCs w:val="24"/>
                <w:lang w:eastAsia="uk-UA"/>
              </w:rPr>
              <w:t>757,0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620"/>
              <w:rPr>
                <w:rFonts w:ascii="Arial" w:hAnsi="Arial" w:cs="Arial"/>
                <w:color w:val="000000"/>
                <w:sz w:val="24"/>
                <w:szCs w:val="24"/>
                <w:lang w:eastAsia="uk-UA"/>
              </w:rPr>
            </w:pPr>
            <w:r w:rsidRPr="00105E31">
              <w:rPr>
                <w:rFonts w:ascii="Arial" w:hAnsi="Arial" w:cs="Arial"/>
                <w:color w:val="000000"/>
                <w:sz w:val="24"/>
                <w:szCs w:val="24"/>
                <w:lang w:eastAsia="uk-UA"/>
              </w:rPr>
              <w:t>757,0</w:t>
            </w:r>
          </w:p>
          <w:p w:rsidR="00096A3D" w:rsidRPr="00105E31" w:rsidRDefault="00096A3D" w:rsidP="00096A3D">
            <w:pPr>
              <w:ind w:left="620"/>
              <w:rPr>
                <w:rFonts w:ascii="Arial" w:hAnsi="Arial" w:cs="Arial"/>
                <w:color w:val="000000"/>
                <w:sz w:val="24"/>
                <w:szCs w:val="24"/>
                <w:lang w:eastAsia="uk-UA"/>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78" w:lineRule="exact"/>
              <w:ind w:left="120"/>
              <w:rPr>
                <w:rFonts w:ascii="Arial" w:hAnsi="Arial" w:cs="Arial"/>
                <w:color w:val="000000"/>
                <w:sz w:val="24"/>
                <w:szCs w:val="24"/>
                <w:lang w:eastAsia="uk-UA"/>
              </w:rPr>
            </w:pPr>
            <w:r w:rsidRPr="00105E31">
              <w:rPr>
                <w:rFonts w:ascii="Arial" w:hAnsi="Arial" w:cs="Arial"/>
                <w:color w:val="000000"/>
                <w:sz w:val="24"/>
                <w:szCs w:val="24"/>
                <w:lang w:eastAsia="uk-UA"/>
              </w:rPr>
              <w:t>Статутний капітал товариства сформов</w:t>
            </w:r>
            <w:r w:rsidRPr="00105E31">
              <w:rPr>
                <w:rFonts w:ascii="Arial" w:hAnsi="Arial" w:cs="Arial"/>
                <w:color w:val="000000"/>
                <w:sz w:val="24"/>
                <w:szCs w:val="24"/>
                <w:lang w:eastAsia="uk-UA"/>
              </w:rPr>
              <w:t>а</w:t>
            </w:r>
            <w:r w:rsidRPr="00105E31">
              <w:rPr>
                <w:rFonts w:ascii="Arial" w:hAnsi="Arial" w:cs="Arial"/>
                <w:color w:val="000000"/>
                <w:sz w:val="24"/>
                <w:szCs w:val="24"/>
                <w:lang w:eastAsia="uk-UA"/>
              </w:rPr>
              <w:t>ний у відповідності до Статуту</w:t>
            </w:r>
          </w:p>
        </w:tc>
      </w:tr>
      <w:tr w:rsidR="00096A3D" w:rsidRPr="00105E31" w:rsidTr="00096A3D">
        <w:trPr>
          <w:trHeight w:val="1685"/>
          <w:jc w:val="center"/>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74" w:lineRule="exact"/>
              <w:jc w:val="center"/>
              <w:rPr>
                <w:rFonts w:ascii="Arial" w:hAnsi="Arial" w:cs="Arial"/>
                <w:color w:val="000000"/>
                <w:sz w:val="24"/>
                <w:szCs w:val="24"/>
                <w:lang w:eastAsia="uk-UA"/>
              </w:rPr>
            </w:pPr>
            <w:r w:rsidRPr="00105E31">
              <w:rPr>
                <w:rFonts w:ascii="Arial" w:hAnsi="Arial" w:cs="Arial"/>
                <w:color w:val="000000"/>
                <w:sz w:val="24"/>
                <w:szCs w:val="24"/>
                <w:lang w:eastAsia="uk-UA"/>
              </w:rPr>
              <w:t>Інший</w:t>
            </w:r>
          </w:p>
          <w:p w:rsidR="00096A3D" w:rsidRPr="00105E31" w:rsidRDefault="00096A3D" w:rsidP="00096A3D">
            <w:pPr>
              <w:spacing w:line="274" w:lineRule="exact"/>
              <w:jc w:val="center"/>
              <w:rPr>
                <w:rFonts w:ascii="Arial" w:hAnsi="Arial" w:cs="Arial"/>
                <w:color w:val="000000"/>
                <w:sz w:val="24"/>
                <w:szCs w:val="24"/>
                <w:lang w:eastAsia="uk-UA"/>
              </w:rPr>
            </w:pPr>
            <w:r w:rsidRPr="00105E31">
              <w:rPr>
                <w:rFonts w:ascii="Arial" w:hAnsi="Arial" w:cs="Arial"/>
                <w:color w:val="000000"/>
                <w:sz w:val="24"/>
                <w:szCs w:val="24"/>
                <w:lang w:eastAsia="uk-UA"/>
              </w:rPr>
              <w:t>додатковий</w:t>
            </w:r>
          </w:p>
          <w:p w:rsidR="00096A3D" w:rsidRPr="00105E31" w:rsidRDefault="00096A3D" w:rsidP="00096A3D">
            <w:pPr>
              <w:spacing w:line="274" w:lineRule="exact"/>
              <w:jc w:val="center"/>
              <w:rPr>
                <w:rFonts w:ascii="Arial" w:hAnsi="Arial" w:cs="Arial"/>
                <w:color w:val="000000"/>
                <w:sz w:val="24"/>
                <w:szCs w:val="24"/>
                <w:lang w:eastAsia="uk-UA"/>
              </w:rPr>
            </w:pPr>
            <w:r w:rsidRPr="00105E31">
              <w:rPr>
                <w:rFonts w:ascii="Arial" w:hAnsi="Arial" w:cs="Arial"/>
                <w:color w:val="000000"/>
                <w:sz w:val="24"/>
                <w:szCs w:val="24"/>
                <w:lang w:eastAsia="uk-UA"/>
              </w:rPr>
              <w:t>капітал</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pStyle w:val="ad"/>
              <w:jc w:val="center"/>
              <w:rPr>
                <w:rFonts w:ascii="Arial" w:hAnsi="Arial" w:cs="Arial"/>
              </w:rPr>
            </w:pPr>
            <w:r w:rsidRPr="00105E31">
              <w:rPr>
                <w:rFonts w:ascii="Arial" w:hAnsi="Arial" w:cs="Arial"/>
                <w:lang w:val="en-US"/>
              </w:rPr>
              <w:t>62182.0</w:t>
            </w:r>
            <w:r w:rsidRPr="00105E31">
              <w:rPr>
                <w:rFonts w:ascii="Arial" w:hAnsi="Arial" w:cs="Arial"/>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pStyle w:val="ad"/>
              <w:jc w:val="center"/>
              <w:rPr>
                <w:rFonts w:ascii="Arial" w:hAnsi="Arial" w:cs="Arial"/>
              </w:rPr>
            </w:pPr>
            <w:r w:rsidRPr="00105E31">
              <w:rPr>
                <w:rFonts w:ascii="Arial" w:hAnsi="Arial" w:cs="Arial"/>
                <w:lang w:val="ru-RU"/>
              </w:rPr>
              <w:t>62182.</w:t>
            </w:r>
            <w:r w:rsidRPr="00105E31">
              <w:rPr>
                <w:rFonts w:ascii="Arial" w:hAnsi="Arial" w:cs="Arial"/>
                <w:lang w:val="en-US"/>
              </w:rPr>
              <w:t>0</w:t>
            </w:r>
            <w:r w:rsidRPr="00105E31">
              <w:rPr>
                <w:rFonts w:ascii="Arial" w:hAnsi="Arial" w:cs="Arial"/>
              </w:rPr>
              <w:t> </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78" w:lineRule="exact"/>
              <w:jc w:val="both"/>
              <w:rPr>
                <w:rFonts w:ascii="Arial" w:hAnsi="Arial" w:cs="Arial"/>
                <w:color w:val="000000"/>
                <w:sz w:val="24"/>
                <w:szCs w:val="24"/>
                <w:lang w:eastAsia="uk-UA"/>
              </w:rPr>
            </w:pPr>
            <w:r w:rsidRPr="00105E31">
              <w:rPr>
                <w:rFonts w:ascii="Arial" w:hAnsi="Arial" w:cs="Arial"/>
                <w:color w:val="000000"/>
                <w:sz w:val="24"/>
                <w:szCs w:val="24"/>
                <w:lang w:eastAsia="uk-UA"/>
              </w:rPr>
              <w:t>Інший додатковий капітал складається з дооцінки необоротних активів та іншого д</w:t>
            </w:r>
            <w:r w:rsidRPr="00105E31">
              <w:rPr>
                <w:rFonts w:ascii="Arial" w:hAnsi="Arial" w:cs="Arial"/>
                <w:color w:val="000000"/>
                <w:sz w:val="24"/>
                <w:szCs w:val="24"/>
                <w:lang w:eastAsia="uk-UA"/>
              </w:rPr>
              <w:t>о</w:t>
            </w:r>
            <w:r w:rsidRPr="00105E31">
              <w:rPr>
                <w:rFonts w:ascii="Arial" w:hAnsi="Arial" w:cs="Arial"/>
                <w:color w:val="000000"/>
                <w:sz w:val="24"/>
                <w:szCs w:val="24"/>
                <w:lang w:eastAsia="uk-UA"/>
              </w:rPr>
              <w:t>даткового капіталу, до якого включено вартість основних засобів, що не увійшли до статутного фонду, а також інші фонди, створені, згідно з законодавством України та Стат</w:t>
            </w:r>
            <w:r w:rsidRPr="00105E31">
              <w:rPr>
                <w:rFonts w:ascii="Arial" w:hAnsi="Arial" w:cs="Arial"/>
                <w:color w:val="000000"/>
                <w:sz w:val="24"/>
                <w:szCs w:val="24"/>
                <w:lang w:eastAsia="uk-UA"/>
              </w:rPr>
              <w:t>у</w:t>
            </w:r>
            <w:r w:rsidRPr="00105E31">
              <w:rPr>
                <w:rFonts w:ascii="Arial" w:hAnsi="Arial" w:cs="Arial"/>
                <w:color w:val="000000"/>
                <w:sz w:val="24"/>
                <w:szCs w:val="24"/>
                <w:lang w:eastAsia="uk-UA"/>
              </w:rPr>
              <w:t>том товариства</w:t>
            </w:r>
          </w:p>
        </w:tc>
      </w:tr>
      <w:tr w:rsidR="00096A3D" w:rsidRPr="008B698E" w:rsidTr="00096A3D">
        <w:trPr>
          <w:trHeight w:val="1954"/>
          <w:jc w:val="center"/>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78" w:lineRule="exact"/>
              <w:jc w:val="both"/>
              <w:rPr>
                <w:rFonts w:ascii="Arial" w:hAnsi="Arial" w:cs="Arial"/>
                <w:color w:val="000000"/>
                <w:sz w:val="24"/>
                <w:szCs w:val="24"/>
                <w:lang w:eastAsia="uk-UA"/>
              </w:rPr>
            </w:pPr>
            <w:r w:rsidRPr="00105E31">
              <w:rPr>
                <w:rFonts w:ascii="Arial" w:hAnsi="Arial" w:cs="Arial"/>
                <w:color w:val="000000"/>
                <w:sz w:val="24"/>
                <w:szCs w:val="24"/>
                <w:lang w:eastAsia="uk-UA"/>
              </w:rPr>
              <w:t>Нерозподіле ний</w:t>
            </w:r>
          </w:p>
          <w:p w:rsidR="00096A3D" w:rsidRPr="00105E31" w:rsidRDefault="00096A3D" w:rsidP="00096A3D">
            <w:pPr>
              <w:spacing w:line="278" w:lineRule="exact"/>
              <w:jc w:val="center"/>
              <w:rPr>
                <w:rFonts w:ascii="Arial" w:hAnsi="Arial" w:cs="Arial"/>
                <w:color w:val="000000"/>
                <w:sz w:val="24"/>
                <w:szCs w:val="24"/>
                <w:lang w:eastAsia="uk-UA"/>
              </w:rPr>
            </w:pPr>
            <w:r w:rsidRPr="00105E31">
              <w:rPr>
                <w:rFonts w:ascii="Arial" w:hAnsi="Arial" w:cs="Arial"/>
                <w:color w:val="000000"/>
                <w:sz w:val="24"/>
                <w:szCs w:val="24"/>
                <w:lang w:eastAsia="uk-UA"/>
              </w:rPr>
              <w:t>Прибуток/ Зб</w:t>
            </w:r>
            <w:r w:rsidRPr="00105E31">
              <w:rPr>
                <w:rFonts w:ascii="Arial" w:hAnsi="Arial" w:cs="Arial"/>
                <w:color w:val="000000"/>
                <w:sz w:val="24"/>
                <w:szCs w:val="24"/>
                <w:lang w:eastAsia="uk-UA"/>
              </w:rPr>
              <w:t>и</w:t>
            </w:r>
            <w:r w:rsidRPr="00105E31">
              <w:rPr>
                <w:rFonts w:ascii="Arial" w:hAnsi="Arial" w:cs="Arial"/>
                <w:color w:val="000000"/>
                <w:sz w:val="24"/>
                <w:szCs w:val="24"/>
                <w:lang w:eastAsia="uk-UA"/>
              </w:rPr>
              <w:t>ток</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pStyle w:val="ad"/>
              <w:jc w:val="center"/>
              <w:rPr>
                <w:rFonts w:ascii="Arial" w:hAnsi="Arial" w:cs="Arial"/>
              </w:rPr>
            </w:pPr>
            <w:r w:rsidRPr="00105E31">
              <w:rPr>
                <w:rFonts w:ascii="Arial" w:hAnsi="Arial" w:cs="Arial"/>
                <w:lang w:val="en-US"/>
              </w:rPr>
              <w:t>627.0</w:t>
            </w:r>
            <w:r w:rsidRPr="00105E31">
              <w:rPr>
                <w:rFonts w:ascii="Arial" w:hAnsi="Arial" w:cs="Arial"/>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pStyle w:val="ad"/>
              <w:jc w:val="center"/>
              <w:rPr>
                <w:rFonts w:ascii="Arial" w:hAnsi="Arial" w:cs="Arial"/>
              </w:rPr>
            </w:pPr>
            <w:r w:rsidRPr="00105E31">
              <w:rPr>
                <w:rFonts w:ascii="Arial" w:hAnsi="Arial" w:cs="Arial"/>
                <w:lang w:val="ru-RU"/>
              </w:rPr>
              <w:t>-</w:t>
            </w:r>
            <w:r w:rsidRPr="00105E31">
              <w:rPr>
                <w:rFonts w:ascii="Arial" w:hAnsi="Arial" w:cs="Arial"/>
                <w:lang w:val="en-US"/>
              </w:rPr>
              <w:t>617</w:t>
            </w:r>
            <w:r w:rsidRPr="00105E31">
              <w:rPr>
                <w:rFonts w:ascii="Arial" w:hAnsi="Arial" w:cs="Arial"/>
                <w:lang w:val="ru-RU"/>
              </w:rPr>
              <w:t>.</w:t>
            </w:r>
            <w:r w:rsidRPr="00105E31">
              <w:rPr>
                <w:rFonts w:ascii="Arial" w:hAnsi="Arial" w:cs="Arial"/>
                <w:lang w:val="en-US"/>
              </w:rPr>
              <w:t>0</w:t>
            </w:r>
            <w:r w:rsidRPr="00105E31">
              <w:rPr>
                <w:rFonts w:ascii="Arial" w:hAnsi="Arial" w:cs="Arial"/>
              </w:rPr>
              <w:t> </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74" w:lineRule="exact"/>
              <w:jc w:val="both"/>
              <w:rPr>
                <w:rFonts w:ascii="Arial" w:hAnsi="Arial" w:cs="Arial"/>
                <w:color w:val="000000"/>
                <w:sz w:val="24"/>
                <w:szCs w:val="24"/>
                <w:lang w:eastAsia="uk-UA"/>
              </w:rPr>
            </w:pPr>
            <w:r w:rsidRPr="00105E31">
              <w:rPr>
                <w:rFonts w:ascii="Arial" w:hAnsi="Arial" w:cs="Arial"/>
                <w:color w:val="000000"/>
                <w:sz w:val="24"/>
                <w:szCs w:val="24"/>
                <w:lang w:eastAsia="uk-UA"/>
              </w:rPr>
              <w:t>Прибуток товариства утворюється з надхо</w:t>
            </w:r>
            <w:r w:rsidRPr="00105E31">
              <w:rPr>
                <w:rFonts w:ascii="Arial" w:hAnsi="Arial" w:cs="Arial"/>
                <w:color w:val="000000"/>
                <w:sz w:val="24"/>
                <w:szCs w:val="24"/>
                <w:lang w:eastAsia="uk-UA"/>
              </w:rPr>
              <w:t>д</w:t>
            </w:r>
            <w:r w:rsidRPr="00105E31">
              <w:rPr>
                <w:rFonts w:ascii="Arial" w:hAnsi="Arial" w:cs="Arial"/>
                <w:color w:val="000000"/>
                <w:sz w:val="24"/>
                <w:szCs w:val="24"/>
                <w:lang w:eastAsia="uk-UA"/>
              </w:rPr>
              <w:t>жень від господарської діяльності після п</w:t>
            </w:r>
            <w:r w:rsidRPr="00105E31">
              <w:rPr>
                <w:rFonts w:ascii="Arial" w:hAnsi="Arial" w:cs="Arial"/>
                <w:color w:val="000000"/>
                <w:sz w:val="24"/>
                <w:szCs w:val="24"/>
                <w:lang w:eastAsia="uk-UA"/>
              </w:rPr>
              <w:t>о</w:t>
            </w:r>
            <w:r w:rsidRPr="00105E31">
              <w:rPr>
                <w:rFonts w:ascii="Arial" w:hAnsi="Arial" w:cs="Arial"/>
                <w:color w:val="000000"/>
                <w:sz w:val="24"/>
                <w:szCs w:val="24"/>
                <w:lang w:eastAsia="uk-UA"/>
              </w:rPr>
              <w:t>криття матеріальних та прирівняних до них витрат і витрат на оплату праці. Чистий пр</w:t>
            </w:r>
            <w:r w:rsidRPr="00105E31">
              <w:rPr>
                <w:rFonts w:ascii="Arial" w:hAnsi="Arial" w:cs="Arial"/>
                <w:color w:val="000000"/>
                <w:sz w:val="24"/>
                <w:szCs w:val="24"/>
                <w:lang w:eastAsia="uk-UA"/>
              </w:rPr>
              <w:t>и</w:t>
            </w:r>
            <w:r w:rsidRPr="00105E31">
              <w:rPr>
                <w:rFonts w:ascii="Arial" w:hAnsi="Arial" w:cs="Arial"/>
                <w:color w:val="000000"/>
                <w:sz w:val="24"/>
                <w:szCs w:val="24"/>
                <w:lang w:eastAsia="uk-UA"/>
              </w:rPr>
              <w:t>буток залишаєгься у повному розпорядженні товариства. Порядок розподілу прибутку визначається загальними зборами акціонерів.</w:t>
            </w:r>
          </w:p>
        </w:tc>
      </w:tr>
      <w:tr w:rsidR="00096A3D" w:rsidRPr="008B698E" w:rsidTr="00096A3D">
        <w:trPr>
          <w:trHeight w:val="341"/>
          <w:jc w:val="center"/>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b/>
                <w:bCs/>
                <w:i/>
                <w:iCs/>
                <w:color w:val="000000"/>
                <w:sz w:val="24"/>
                <w:szCs w:val="24"/>
                <w:lang w:eastAsia="uk-UA"/>
              </w:rPr>
            </w:pPr>
            <w:r w:rsidRPr="00105E31">
              <w:rPr>
                <w:rFonts w:ascii="Arial" w:hAnsi="Arial" w:cs="Arial"/>
                <w:b/>
                <w:bCs/>
                <w:i/>
                <w:iCs/>
                <w:color w:val="000000"/>
                <w:sz w:val="24"/>
                <w:szCs w:val="24"/>
                <w:lang w:eastAsia="uk-UA"/>
              </w:rPr>
              <w:t>Всього</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pStyle w:val="ad"/>
              <w:jc w:val="center"/>
              <w:rPr>
                <w:rFonts w:ascii="Arial" w:hAnsi="Arial" w:cs="Arial"/>
              </w:rPr>
            </w:pPr>
            <w:r w:rsidRPr="00105E31">
              <w:rPr>
                <w:rFonts w:ascii="Arial" w:hAnsi="Arial" w:cs="Arial"/>
                <w:lang w:val="en-US"/>
              </w:rPr>
              <w:t>63566.0</w:t>
            </w:r>
            <w:r w:rsidRPr="00105E31">
              <w:rPr>
                <w:rFonts w:ascii="Arial" w:hAnsi="Arial" w:cs="Arial"/>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pStyle w:val="ad"/>
              <w:jc w:val="center"/>
              <w:rPr>
                <w:rFonts w:ascii="Arial" w:hAnsi="Arial" w:cs="Arial"/>
              </w:rPr>
            </w:pPr>
            <w:r w:rsidRPr="00105E31">
              <w:rPr>
                <w:rFonts w:ascii="Arial" w:hAnsi="Arial" w:cs="Arial"/>
                <w:lang w:val="en-US"/>
              </w:rPr>
              <w:t>62322</w:t>
            </w:r>
            <w:r w:rsidRPr="00105E31">
              <w:rPr>
                <w:rFonts w:ascii="Arial" w:hAnsi="Arial" w:cs="Arial"/>
              </w:rPr>
              <w:t>.</w:t>
            </w:r>
            <w:r w:rsidRPr="00105E31">
              <w:rPr>
                <w:rFonts w:ascii="Arial" w:hAnsi="Arial" w:cs="Arial"/>
                <w:lang w:val="en-US"/>
              </w:rPr>
              <w:t>0</w:t>
            </w:r>
            <w:r w:rsidRPr="00105E31">
              <w:rPr>
                <w:rFonts w:ascii="Arial" w:hAnsi="Arial" w:cs="Arial"/>
              </w:rPr>
              <w:t> </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rPr>
                <w:rFonts w:ascii="Arial" w:eastAsia="Arial Unicode MS" w:hAnsi="Arial" w:cs="Arial"/>
                <w:color w:val="000000"/>
                <w:sz w:val="24"/>
                <w:szCs w:val="24"/>
                <w:lang w:eastAsia="uk-UA"/>
              </w:rPr>
            </w:pPr>
          </w:p>
        </w:tc>
      </w:tr>
    </w:tbl>
    <w:p w:rsidR="00096A3D" w:rsidRDefault="00096A3D" w:rsidP="00096A3D">
      <w:pPr>
        <w:rPr>
          <w:rFonts w:ascii="Arial Unicode MS" w:eastAsia="Arial Unicode MS" w:hAnsi="Arial Unicode MS" w:cs="Arial Unicode MS"/>
          <w:color w:val="000000"/>
          <w:sz w:val="2"/>
          <w:szCs w:val="2"/>
          <w:lang w:eastAsia="uk-UA"/>
        </w:rPr>
      </w:pPr>
    </w:p>
    <w:p w:rsidR="00096A3D" w:rsidRPr="00360652" w:rsidRDefault="00096A3D" w:rsidP="00096A3D">
      <w:pPr>
        <w:rPr>
          <w:rFonts w:ascii="Arial Unicode MS" w:eastAsia="Arial Unicode MS" w:hAnsi="Arial Unicode MS" w:cs="Arial Unicode MS"/>
          <w:sz w:val="2"/>
          <w:szCs w:val="2"/>
          <w:lang w:eastAsia="uk-UA"/>
        </w:rPr>
      </w:pPr>
    </w:p>
    <w:p w:rsidR="00096A3D" w:rsidRDefault="00096A3D" w:rsidP="00096A3D">
      <w:pPr>
        <w:rPr>
          <w:rFonts w:ascii="Arial Unicode MS" w:eastAsia="Arial Unicode MS" w:hAnsi="Arial Unicode MS" w:cs="Arial Unicode MS"/>
          <w:sz w:val="2"/>
          <w:szCs w:val="2"/>
          <w:lang w:eastAsia="uk-UA"/>
        </w:rPr>
      </w:pPr>
    </w:p>
    <w:p w:rsidR="00096A3D" w:rsidRDefault="00096A3D" w:rsidP="00096A3D">
      <w:pPr>
        <w:rPr>
          <w:rFonts w:ascii="Arial Unicode MS" w:eastAsia="Arial Unicode MS" w:hAnsi="Arial Unicode MS" w:cs="Arial Unicode MS"/>
          <w:sz w:val="2"/>
          <w:szCs w:val="2"/>
          <w:lang w:eastAsia="uk-UA"/>
        </w:rPr>
      </w:pPr>
    </w:p>
    <w:tbl>
      <w:tblPr>
        <w:tblW w:w="0" w:type="auto"/>
        <w:jc w:val="center"/>
        <w:tblLayout w:type="fixed"/>
        <w:tblCellMar>
          <w:left w:w="10" w:type="dxa"/>
          <w:right w:w="10" w:type="dxa"/>
        </w:tblCellMar>
        <w:tblLook w:val="0000"/>
      </w:tblPr>
      <w:tblGrid>
        <w:gridCol w:w="542"/>
        <w:gridCol w:w="2136"/>
        <w:gridCol w:w="1265"/>
        <w:gridCol w:w="1260"/>
        <w:gridCol w:w="969"/>
        <w:gridCol w:w="893"/>
        <w:gridCol w:w="1421"/>
        <w:gridCol w:w="1118"/>
      </w:tblGrid>
      <w:tr w:rsidR="00096A3D" w:rsidRPr="00105E31" w:rsidTr="00096A3D">
        <w:trPr>
          <w:trHeight w:val="129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Ря</w:t>
            </w:r>
          </w:p>
          <w:p w:rsidR="00096A3D" w:rsidRPr="00105E31" w:rsidRDefault="00096A3D" w:rsidP="00096A3D">
            <w:pPr>
              <w:spacing w:line="254"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до к</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jc w:val="center"/>
              <w:rPr>
                <w:rFonts w:ascii="Arial" w:hAnsi="Arial" w:cs="Arial"/>
                <w:b/>
                <w:bCs/>
                <w:color w:val="000000"/>
                <w:sz w:val="24"/>
                <w:szCs w:val="24"/>
                <w:lang w:eastAsia="uk-UA"/>
              </w:rPr>
            </w:pPr>
            <w:r w:rsidRPr="00105E31">
              <w:rPr>
                <w:rFonts w:ascii="Arial" w:hAnsi="Arial" w:cs="Arial"/>
                <w:b/>
                <w:bCs/>
                <w:color w:val="000000"/>
                <w:sz w:val="24"/>
                <w:szCs w:val="24"/>
                <w:lang w:eastAsia="uk-UA"/>
              </w:rPr>
              <w:t>Найменування статті</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0" w:lineRule="exact"/>
              <w:ind w:left="440" w:hanging="300"/>
              <w:rPr>
                <w:rFonts w:ascii="Arial" w:hAnsi="Arial" w:cs="Arial"/>
                <w:b/>
                <w:bCs/>
                <w:color w:val="000000"/>
                <w:sz w:val="24"/>
                <w:szCs w:val="24"/>
                <w:lang w:eastAsia="uk-UA"/>
              </w:rPr>
            </w:pPr>
            <w:r w:rsidRPr="00105E31">
              <w:rPr>
                <w:rFonts w:ascii="Arial" w:hAnsi="Arial" w:cs="Arial"/>
                <w:b/>
                <w:bCs/>
                <w:color w:val="000000"/>
                <w:sz w:val="24"/>
                <w:szCs w:val="24"/>
                <w:lang w:eastAsia="uk-UA"/>
              </w:rPr>
              <w:t>Кількість акцій в обігу (</w:t>
            </w:r>
            <w:r w:rsidRPr="00105E31">
              <w:rPr>
                <w:rFonts w:ascii="Arial" w:hAnsi="Arial" w:cs="Arial"/>
                <w:color w:val="000000"/>
                <w:sz w:val="24"/>
                <w:szCs w:val="24"/>
                <w:lang w:eastAsia="uk-UA"/>
              </w:rPr>
              <w:t>шт.)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ind w:right="440"/>
              <w:jc w:val="right"/>
              <w:rPr>
                <w:rFonts w:ascii="Arial" w:hAnsi="Arial" w:cs="Arial"/>
                <w:b/>
                <w:bCs/>
                <w:color w:val="000000"/>
                <w:sz w:val="24"/>
                <w:szCs w:val="24"/>
                <w:lang w:eastAsia="uk-UA"/>
              </w:rPr>
            </w:pPr>
            <w:r w:rsidRPr="00105E31">
              <w:rPr>
                <w:rFonts w:ascii="Arial" w:hAnsi="Arial" w:cs="Arial"/>
                <w:b/>
                <w:bCs/>
                <w:color w:val="000000"/>
                <w:sz w:val="24"/>
                <w:szCs w:val="24"/>
                <w:lang w:eastAsia="uk-UA"/>
              </w:rPr>
              <w:t>Прості акції</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9"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Емісійни й дохід</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Приві</w:t>
            </w:r>
          </w:p>
          <w:p w:rsidR="00096A3D" w:rsidRPr="00105E31" w:rsidRDefault="00096A3D" w:rsidP="00096A3D">
            <w:pPr>
              <w:spacing w:line="254"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лейов ані акції</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Власні акції</w:t>
            </w:r>
          </w:p>
          <w:p w:rsidR="00096A3D" w:rsidRPr="00105E31" w:rsidRDefault="00096A3D" w:rsidP="00096A3D">
            <w:pPr>
              <w:spacing w:line="254" w:lineRule="exact"/>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(паї), що викуплені в акціонерів (учасників)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300"/>
              <w:rPr>
                <w:rFonts w:ascii="Arial" w:hAnsi="Arial" w:cs="Arial"/>
                <w:b/>
                <w:bCs/>
                <w:color w:val="000000"/>
                <w:sz w:val="24"/>
                <w:szCs w:val="24"/>
                <w:lang w:eastAsia="uk-UA"/>
              </w:rPr>
            </w:pPr>
            <w:r w:rsidRPr="00105E31">
              <w:rPr>
                <w:rFonts w:ascii="Arial" w:hAnsi="Arial" w:cs="Arial"/>
                <w:b/>
                <w:bCs/>
                <w:color w:val="000000"/>
                <w:sz w:val="24"/>
                <w:szCs w:val="24"/>
                <w:lang w:eastAsia="uk-UA"/>
              </w:rPr>
              <w:t>Усь</w:t>
            </w:r>
            <w:r w:rsidRPr="00105E31">
              <w:rPr>
                <w:rFonts w:ascii="Arial" w:hAnsi="Arial" w:cs="Arial"/>
                <w:b/>
                <w:bCs/>
                <w:color w:val="000000"/>
                <w:sz w:val="24"/>
                <w:szCs w:val="24"/>
                <w:lang w:eastAsia="uk-UA"/>
              </w:rPr>
              <w:t>о</w:t>
            </w:r>
            <w:r w:rsidRPr="00105E31">
              <w:rPr>
                <w:rFonts w:ascii="Arial" w:hAnsi="Arial" w:cs="Arial"/>
                <w:b/>
                <w:bCs/>
                <w:color w:val="000000"/>
                <w:sz w:val="24"/>
                <w:szCs w:val="24"/>
                <w:lang w:eastAsia="uk-UA"/>
              </w:rPr>
              <w:t>го</w:t>
            </w:r>
          </w:p>
        </w:tc>
      </w:tr>
      <w:tr w:rsidR="00096A3D" w:rsidRPr="00105E31" w:rsidTr="00096A3D">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both"/>
              <w:rPr>
                <w:rFonts w:ascii="Arial" w:hAnsi="Arial" w:cs="Arial"/>
                <w:b/>
                <w:bCs/>
                <w:color w:val="000000"/>
                <w:sz w:val="24"/>
                <w:szCs w:val="24"/>
                <w:lang w:eastAsia="uk-UA"/>
              </w:rPr>
            </w:pPr>
            <w:r w:rsidRPr="00105E31">
              <w:rPr>
                <w:rFonts w:ascii="Arial" w:hAnsi="Arial" w:cs="Arial"/>
                <w:b/>
                <w:bCs/>
                <w:color w:val="000000"/>
                <w:sz w:val="24"/>
                <w:szCs w:val="24"/>
                <w:lang w:eastAsia="uk-UA"/>
              </w:rPr>
              <w:t>1</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color w:val="000000"/>
                <w:sz w:val="24"/>
                <w:szCs w:val="24"/>
                <w:lang w:eastAsia="uk-UA"/>
              </w:rPr>
            </w:pPr>
            <w:r w:rsidRPr="00105E31">
              <w:rPr>
                <w:rFonts w:ascii="Arial" w:hAnsi="Arial" w:cs="Arial"/>
                <w:color w:val="000000"/>
                <w:sz w:val="24"/>
                <w:szCs w:val="24"/>
                <w:lang w:eastAsia="uk-UA"/>
              </w:rPr>
              <w:t>2</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440"/>
              <w:rPr>
                <w:rFonts w:ascii="Arial" w:hAnsi="Arial" w:cs="Arial"/>
                <w:color w:val="000000"/>
                <w:sz w:val="24"/>
                <w:szCs w:val="24"/>
                <w:lang w:eastAsia="uk-UA"/>
              </w:rPr>
            </w:pPr>
            <w:r w:rsidRPr="00105E31">
              <w:rPr>
                <w:rFonts w:ascii="Arial" w:hAnsi="Arial" w:cs="Arial"/>
                <w:color w:val="000000"/>
                <w:sz w:val="24"/>
                <w:szCs w:val="24"/>
                <w:lang w:eastAsia="uk-UA"/>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right="440"/>
              <w:jc w:val="right"/>
              <w:rPr>
                <w:rFonts w:ascii="Arial" w:hAnsi="Arial" w:cs="Arial"/>
                <w:color w:val="000000"/>
                <w:sz w:val="24"/>
                <w:szCs w:val="24"/>
                <w:lang w:eastAsia="uk-UA"/>
              </w:rPr>
            </w:pPr>
            <w:r w:rsidRPr="00105E31">
              <w:rPr>
                <w:rFonts w:ascii="Arial" w:hAnsi="Arial" w:cs="Arial"/>
                <w:color w:val="000000"/>
                <w:sz w:val="24"/>
                <w:szCs w:val="24"/>
                <w:lang w:eastAsia="uk-UA"/>
              </w:rPr>
              <w:t>4</w:t>
            </w: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540"/>
              <w:rPr>
                <w:rFonts w:ascii="Arial" w:hAnsi="Arial" w:cs="Arial"/>
                <w:color w:val="000000"/>
                <w:sz w:val="24"/>
                <w:szCs w:val="24"/>
                <w:lang w:eastAsia="uk-UA"/>
              </w:rPr>
            </w:pPr>
            <w:r w:rsidRPr="00105E31">
              <w:rPr>
                <w:rFonts w:ascii="Arial" w:hAnsi="Arial" w:cs="Arial"/>
                <w:color w:val="000000"/>
                <w:sz w:val="24"/>
                <w:szCs w:val="24"/>
                <w:lang w:eastAsia="uk-UA"/>
              </w:rPr>
              <w:t>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both"/>
              <w:rPr>
                <w:rFonts w:ascii="Arial" w:hAnsi="Arial" w:cs="Arial"/>
                <w:color w:val="000000"/>
                <w:sz w:val="24"/>
                <w:szCs w:val="24"/>
                <w:lang w:eastAsia="uk-UA"/>
              </w:rPr>
            </w:pPr>
            <w:r w:rsidRPr="00105E31">
              <w:rPr>
                <w:rFonts w:ascii="Arial" w:hAnsi="Arial" w:cs="Arial"/>
                <w:color w:val="000000"/>
                <w:sz w:val="24"/>
                <w:szCs w:val="24"/>
                <w:lang w:eastAsia="uk-UA"/>
              </w:rPr>
              <w:t>6</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680"/>
              <w:rPr>
                <w:rFonts w:ascii="Arial" w:hAnsi="Arial" w:cs="Arial"/>
                <w:color w:val="000000"/>
                <w:sz w:val="24"/>
                <w:szCs w:val="24"/>
                <w:lang w:eastAsia="uk-UA"/>
              </w:rPr>
            </w:pPr>
            <w:r w:rsidRPr="00105E31">
              <w:rPr>
                <w:rFonts w:ascii="Arial" w:hAnsi="Arial" w:cs="Arial"/>
                <w:color w:val="000000"/>
                <w:sz w:val="24"/>
                <w:szCs w:val="24"/>
                <w:lang w:eastAsia="uk-UA"/>
              </w:rPr>
              <w:t>7</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520"/>
              <w:rPr>
                <w:rFonts w:ascii="Arial" w:hAnsi="Arial" w:cs="Arial"/>
                <w:color w:val="000000"/>
                <w:sz w:val="24"/>
                <w:szCs w:val="24"/>
                <w:lang w:eastAsia="uk-UA"/>
              </w:rPr>
            </w:pPr>
            <w:r w:rsidRPr="00105E31">
              <w:rPr>
                <w:rFonts w:ascii="Arial" w:hAnsi="Arial" w:cs="Arial"/>
                <w:color w:val="000000"/>
                <w:sz w:val="24"/>
                <w:szCs w:val="24"/>
                <w:lang w:eastAsia="uk-UA"/>
              </w:rPr>
              <w:t>8</w:t>
            </w:r>
          </w:p>
        </w:tc>
      </w:tr>
      <w:tr w:rsidR="00096A3D" w:rsidRPr="00105E31" w:rsidTr="00096A3D">
        <w:trPr>
          <w:trHeight w:val="77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both"/>
              <w:rPr>
                <w:rFonts w:ascii="Arial" w:hAnsi="Arial" w:cs="Arial"/>
                <w:color w:val="000000"/>
                <w:sz w:val="24"/>
                <w:szCs w:val="24"/>
                <w:lang w:eastAsia="uk-UA"/>
              </w:rPr>
            </w:pPr>
            <w:r w:rsidRPr="00105E31">
              <w:rPr>
                <w:rFonts w:ascii="Arial" w:hAnsi="Arial" w:cs="Arial"/>
                <w:color w:val="000000"/>
                <w:sz w:val="24"/>
                <w:szCs w:val="24"/>
                <w:lang w:eastAsia="uk-UA"/>
              </w:rPr>
              <w:t>1</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jc w:val="center"/>
              <w:rPr>
                <w:rFonts w:ascii="Arial" w:hAnsi="Arial" w:cs="Arial"/>
                <w:color w:val="000000"/>
                <w:sz w:val="24"/>
                <w:szCs w:val="24"/>
                <w:lang w:eastAsia="uk-UA"/>
              </w:rPr>
            </w:pPr>
            <w:r w:rsidRPr="00105E31">
              <w:rPr>
                <w:rFonts w:ascii="Arial" w:hAnsi="Arial" w:cs="Arial"/>
                <w:color w:val="000000"/>
                <w:sz w:val="24"/>
                <w:szCs w:val="24"/>
                <w:lang w:eastAsia="uk-UA"/>
              </w:rPr>
              <w:t>Залишок на поч</w:t>
            </w:r>
            <w:r w:rsidRPr="00105E31">
              <w:rPr>
                <w:rFonts w:ascii="Arial" w:hAnsi="Arial" w:cs="Arial"/>
                <w:color w:val="000000"/>
                <w:sz w:val="24"/>
                <w:szCs w:val="24"/>
                <w:lang w:eastAsia="uk-UA"/>
              </w:rPr>
              <w:t>а</w:t>
            </w:r>
            <w:r w:rsidRPr="00105E31">
              <w:rPr>
                <w:rFonts w:ascii="Arial" w:hAnsi="Arial" w:cs="Arial"/>
                <w:color w:val="000000"/>
                <w:sz w:val="24"/>
                <w:szCs w:val="24"/>
                <w:lang w:eastAsia="uk-UA"/>
              </w:rPr>
              <w:t>ток</w:t>
            </w:r>
          </w:p>
          <w:p w:rsidR="00096A3D" w:rsidRPr="00105E31" w:rsidRDefault="00096A3D" w:rsidP="00096A3D">
            <w:pPr>
              <w:spacing w:line="254" w:lineRule="exact"/>
              <w:jc w:val="center"/>
              <w:rPr>
                <w:rFonts w:ascii="Arial" w:hAnsi="Arial" w:cs="Arial"/>
                <w:color w:val="000000"/>
                <w:sz w:val="24"/>
                <w:szCs w:val="24"/>
                <w:lang w:eastAsia="uk-UA"/>
              </w:rPr>
            </w:pPr>
            <w:r w:rsidRPr="00105E31">
              <w:rPr>
                <w:rFonts w:ascii="Arial" w:hAnsi="Arial" w:cs="Arial"/>
                <w:color w:val="000000"/>
                <w:sz w:val="24"/>
                <w:szCs w:val="24"/>
                <w:lang w:eastAsia="uk-UA"/>
              </w:rPr>
              <w:t>попереднього</w:t>
            </w:r>
          </w:p>
          <w:p w:rsidR="00096A3D" w:rsidRPr="00105E31" w:rsidRDefault="00096A3D" w:rsidP="00096A3D">
            <w:pPr>
              <w:spacing w:line="254" w:lineRule="exact"/>
              <w:ind w:left="120"/>
              <w:rPr>
                <w:rFonts w:ascii="Arial" w:hAnsi="Arial" w:cs="Arial"/>
                <w:color w:val="000000"/>
                <w:sz w:val="24"/>
                <w:szCs w:val="24"/>
                <w:lang w:eastAsia="uk-UA"/>
              </w:rPr>
            </w:pPr>
            <w:r w:rsidRPr="00105E31">
              <w:rPr>
                <w:rFonts w:ascii="Arial" w:hAnsi="Arial" w:cs="Arial"/>
                <w:color w:val="000000"/>
                <w:sz w:val="24"/>
                <w:szCs w:val="24"/>
                <w:lang w:eastAsia="uk-UA"/>
              </w:rPr>
              <w:t>періоду</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440"/>
              <w:jc w:val="center"/>
              <w:rPr>
                <w:rFonts w:ascii="Arial" w:hAnsi="Arial" w:cs="Arial"/>
                <w:color w:val="000000"/>
                <w:lang w:eastAsia="uk-UA"/>
              </w:rPr>
            </w:pPr>
          </w:p>
          <w:p w:rsidR="00096A3D" w:rsidRPr="006C7B42" w:rsidRDefault="00096A3D" w:rsidP="00096A3D">
            <w:pPr>
              <w:ind w:left="440"/>
              <w:jc w:val="center"/>
              <w:rPr>
                <w:rFonts w:ascii="Arial" w:hAnsi="Arial" w:cs="Arial"/>
                <w:color w:val="000000"/>
                <w:lang w:eastAsia="uk-UA"/>
              </w:rPr>
            </w:pPr>
            <w:r w:rsidRPr="006C7B42">
              <w:rPr>
                <w:rFonts w:ascii="Arial" w:hAnsi="Arial" w:cs="Arial"/>
                <w:color w:val="000000"/>
                <w:lang w:eastAsia="uk-UA"/>
              </w:rPr>
              <w:t>1514000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right="440"/>
              <w:jc w:val="center"/>
              <w:rPr>
                <w:rFonts w:ascii="Arial" w:hAnsi="Arial" w:cs="Arial"/>
                <w:color w:val="000000"/>
                <w:lang w:eastAsia="uk-UA"/>
              </w:rPr>
            </w:pP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540"/>
              <w:jc w:val="center"/>
              <w:rPr>
                <w:rFonts w:ascii="Arial" w:hAnsi="Arial" w:cs="Arial"/>
                <w:color w:val="000000"/>
                <w:lang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jc w:val="center"/>
              <w:rPr>
                <w:rFonts w:ascii="Arial" w:hAnsi="Arial" w:cs="Arial"/>
                <w:color w:val="000000"/>
                <w:lang w:eastAsia="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680"/>
              <w:jc w:val="center"/>
              <w:rPr>
                <w:rFonts w:ascii="Arial" w:hAnsi="Arial" w:cs="Arial"/>
                <w:color w:val="000000"/>
                <w:lang w:eastAsia="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300"/>
              <w:jc w:val="center"/>
              <w:rPr>
                <w:rFonts w:ascii="Arial" w:hAnsi="Arial" w:cs="Arial"/>
                <w:color w:val="000000"/>
                <w:lang w:eastAsia="uk-UA"/>
              </w:rPr>
            </w:pPr>
          </w:p>
          <w:p w:rsidR="00096A3D" w:rsidRPr="006C7B42" w:rsidRDefault="00096A3D" w:rsidP="00096A3D">
            <w:pPr>
              <w:ind w:left="300"/>
              <w:jc w:val="center"/>
              <w:rPr>
                <w:rFonts w:ascii="Arial" w:hAnsi="Arial" w:cs="Arial"/>
                <w:color w:val="000000"/>
                <w:lang w:eastAsia="uk-UA"/>
              </w:rPr>
            </w:pPr>
            <w:r w:rsidRPr="006C7B42">
              <w:rPr>
                <w:rFonts w:ascii="Arial" w:hAnsi="Arial" w:cs="Arial"/>
                <w:color w:val="000000"/>
                <w:lang w:eastAsia="uk-UA"/>
              </w:rPr>
              <w:t>1514000</w:t>
            </w:r>
          </w:p>
        </w:tc>
      </w:tr>
      <w:tr w:rsidR="00096A3D" w:rsidRPr="00105E31" w:rsidTr="00096A3D">
        <w:trPr>
          <w:trHeight w:val="52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both"/>
              <w:rPr>
                <w:rFonts w:ascii="Arial" w:hAnsi="Arial" w:cs="Arial"/>
                <w:color w:val="000000"/>
                <w:sz w:val="24"/>
                <w:szCs w:val="24"/>
                <w:lang w:eastAsia="uk-UA"/>
              </w:rPr>
            </w:pPr>
            <w:r w:rsidRPr="00105E31">
              <w:rPr>
                <w:rFonts w:ascii="Arial" w:hAnsi="Arial" w:cs="Arial"/>
                <w:color w:val="000000"/>
                <w:sz w:val="24"/>
                <w:szCs w:val="24"/>
                <w:lang w:eastAsia="uk-UA"/>
              </w:rPr>
              <w:t>2</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0" w:lineRule="exact"/>
              <w:ind w:left="120"/>
              <w:rPr>
                <w:rFonts w:ascii="Arial" w:hAnsi="Arial" w:cs="Arial"/>
                <w:color w:val="000000"/>
                <w:sz w:val="24"/>
                <w:szCs w:val="24"/>
                <w:lang w:eastAsia="uk-UA"/>
              </w:rPr>
            </w:pPr>
            <w:r w:rsidRPr="00105E31">
              <w:rPr>
                <w:rFonts w:ascii="Arial" w:hAnsi="Arial" w:cs="Arial"/>
                <w:color w:val="000000"/>
                <w:sz w:val="24"/>
                <w:szCs w:val="24"/>
                <w:lang w:eastAsia="uk-UA"/>
              </w:rPr>
              <w:t>Випуск нових акцій (паїв)</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440"/>
              <w:jc w:val="center"/>
              <w:rPr>
                <w:rFonts w:ascii="Arial" w:hAnsi="Arial" w:cs="Arial"/>
                <w:color w:val="000000"/>
                <w:sz w:val="24"/>
                <w:szCs w:val="24"/>
                <w:lang w:eastAsia="uk-UA"/>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right="440"/>
              <w:jc w:val="center"/>
              <w:rPr>
                <w:rFonts w:ascii="Arial" w:hAnsi="Arial" w:cs="Arial"/>
                <w:color w:val="000000"/>
                <w:sz w:val="24"/>
                <w:szCs w:val="24"/>
                <w:lang w:eastAsia="uk-UA"/>
              </w:rPr>
            </w:pP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540"/>
              <w:jc w:val="center"/>
              <w:rPr>
                <w:rFonts w:ascii="Arial" w:hAnsi="Arial" w:cs="Arial"/>
                <w:color w:val="000000"/>
                <w:sz w:val="24"/>
                <w:szCs w:val="24"/>
                <w:lang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color w:val="000000"/>
                <w:sz w:val="24"/>
                <w:szCs w:val="24"/>
                <w:lang w:eastAsia="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680"/>
              <w:jc w:val="center"/>
              <w:rPr>
                <w:rFonts w:ascii="Arial" w:hAnsi="Arial" w:cs="Arial"/>
                <w:color w:val="000000"/>
                <w:sz w:val="24"/>
                <w:szCs w:val="24"/>
                <w:lang w:eastAsia="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520"/>
              <w:jc w:val="center"/>
              <w:rPr>
                <w:rFonts w:ascii="Arial" w:hAnsi="Arial" w:cs="Arial"/>
                <w:color w:val="000000"/>
                <w:sz w:val="24"/>
                <w:szCs w:val="24"/>
                <w:lang w:eastAsia="uk-UA"/>
              </w:rPr>
            </w:pPr>
          </w:p>
        </w:tc>
      </w:tr>
      <w:tr w:rsidR="00096A3D" w:rsidRPr="00105E31" w:rsidTr="00096A3D">
        <w:trPr>
          <w:trHeight w:val="102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both"/>
              <w:rPr>
                <w:rFonts w:ascii="Arial" w:hAnsi="Arial" w:cs="Arial"/>
                <w:color w:val="000000"/>
                <w:sz w:val="24"/>
                <w:szCs w:val="24"/>
                <w:lang w:eastAsia="uk-UA"/>
              </w:rPr>
            </w:pPr>
            <w:r w:rsidRPr="00105E31">
              <w:rPr>
                <w:rFonts w:ascii="Arial" w:hAnsi="Arial" w:cs="Arial"/>
                <w:color w:val="000000"/>
                <w:sz w:val="24"/>
                <w:szCs w:val="24"/>
                <w:lang w:eastAsia="uk-UA"/>
              </w:rPr>
              <w:t>3</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0" w:lineRule="exact"/>
              <w:ind w:left="120"/>
              <w:rPr>
                <w:rFonts w:ascii="Arial" w:hAnsi="Arial" w:cs="Arial"/>
                <w:color w:val="000000"/>
                <w:sz w:val="24"/>
                <w:szCs w:val="24"/>
                <w:lang w:eastAsia="uk-UA"/>
              </w:rPr>
            </w:pPr>
            <w:r w:rsidRPr="00105E31">
              <w:rPr>
                <w:rFonts w:ascii="Arial" w:hAnsi="Arial" w:cs="Arial"/>
                <w:color w:val="000000"/>
                <w:sz w:val="24"/>
                <w:szCs w:val="24"/>
                <w:lang w:eastAsia="uk-UA"/>
              </w:rPr>
              <w:t>Власні акції (паї"), що викуплені в акціонерів (учасників)</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440"/>
              <w:jc w:val="center"/>
              <w:rPr>
                <w:rFonts w:ascii="Arial" w:hAnsi="Arial" w:cs="Arial"/>
                <w:color w:val="000000"/>
                <w:sz w:val="24"/>
                <w:szCs w:val="24"/>
                <w:lang w:eastAsia="uk-UA"/>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right="440"/>
              <w:jc w:val="center"/>
              <w:rPr>
                <w:rFonts w:ascii="Arial" w:hAnsi="Arial" w:cs="Arial"/>
                <w:color w:val="000000"/>
                <w:sz w:val="24"/>
                <w:szCs w:val="24"/>
                <w:lang w:eastAsia="uk-UA"/>
              </w:rPr>
            </w:pP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540"/>
              <w:jc w:val="center"/>
              <w:rPr>
                <w:rFonts w:ascii="Arial" w:hAnsi="Arial" w:cs="Arial"/>
                <w:color w:val="000000"/>
                <w:sz w:val="24"/>
                <w:szCs w:val="24"/>
                <w:lang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color w:val="000000"/>
                <w:sz w:val="24"/>
                <w:szCs w:val="24"/>
                <w:lang w:eastAsia="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680"/>
              <w:jc w:val="center"/>
              <w:rPr>
                <w:rFonts w:ascii="Arial" w:hAnsi="Arial" w:cs="Arial"/>
                <w:color w:val="000000"/>
                <w:sz w:val="24"/>
                <w:szCs w:val="24"/>
                <w:lang w:eastAsia="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520"/>
              <w:jc w:val="center"/>
              <w:rPr>
                <w:rFonts w:ascii="Arial" w:hAnsi="Arial" w:cs="Arial"/>
                <w:color w:val="000000"/>
                <w:sz w:val="24"/>
                <w:szCs w:val="24"/>
                <w:lang w:eastAsia="uk-UA"/>
              </w:rPr>
            </w:pPr>
          </w:p>
        </w:tc>
      </w:tr>
      <w:tr w:rsidR="00096A3D" w:rsidRPr="00105E31" w:rsidTr="00096A3D">
        <w:trPr>
          <w:trHeight w:val="77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both"/>
              <w:rPr>
                <w:rFonts w:ascii="Arial" w:hAnsi="Arial" w:cs="Arial"/>
                <w:color w:val="000000"/>
                <w:sz w:val="24"/>
                <w:szCs w:val="24"/>
                <w:lang w:eastAsia="uk-UA"/>
              </w:rPr>
            </w:pPr>
            <w:r w:rsidRPr="00105E31">
              <w:rPr>
                <w:rFonts w:ascii="Arial" w:hAnsi="Arial" w:cs="Arial"/>
                <w:color w:val="000000"/>
                <w:sz w:val="24"/>
                <w:szCs w:val="24"/>
                <w:lang w:eastAsia="uk-UA"/>
              </w:rPr>
              <w:t>4</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ind w:left="120"/>
              <w:rPr>
                <w:rFonts w:ascii="Arial" w:hAnsi="Arial" w:cs="Arial"/>
                <w:color w:val="000000"/>
                <w:sz w:val="24"/>
                <w:szCs w:val="24"/>
                <w:lang w:eastAsia="uk-UA"/>
              </w:rPr>
            </w:pPr>
            <w:r w:rsidRPr="00105E31">
              <w:rPr>
                <w:rFonts w:ascii="Arial" w:hAnsi="Arial" w:cs="Arial"/>
                <w:color w:val="000000"/>
                <w:sz w:val="24"/>
                <w:szCs w:val="24"/>
                <w:lang w:eastAsia="uk-UA"/>
              </w:rPr>
              <w:t>Продаж раніше викуплених власних акцій (паїв)</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440"/>
              <w:jc w:val="center"/>
              <w:rPr>
                <w:rFonts w:ascii="Arial" w:hAnsi="Arial" w:cs="Arial"/>
                <w:color w:val="000000"/>
                <w:sz w:val="24"/>
                <w:szCs w:val="24"/>
                <w:lang w:eastAsia="uk-UA"/>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right="440"/>
              <w:jc w:val="center"/>
              <w:rPr>
                <w:rFonts w:ascii="Arial" w:hAnsi="Arial" w:cs="Arial"/>
                <w:color w:val="000000"/>
                <w:sz w:val="24"/>
                <w:szCs w:val="24"/>
                <w:lang w:eastAsia="uk-UA"/>
              </w:rPr>
            </w:pP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540"/>
              <w:jc w:val="center"/>
              <w:rPr>
                <w:rFonts w:ascii="Arial" w:hAnsi="Arial" w:cs="Arial"/>
                <w:color w:val="000000"/>
                <w:sz w:val="24"/>
                <w:szCs w:val="24"/>
                <w:lang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color w:val="000000"/>
                <w:sz w:val="24"/>
                <w:szCs w:val="24"/>
                <w:lang w:eastAsia="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680"/>
              <w:jc w:val="center"/>
              <w:rPr>
                <w:rFonts w:ascii="Arial" w:hAnsi="Arial" w:cs="Arial"/>
                <w:color w:val="000000"/>
                <w:sz w:val="24"/>
                <w:szCs w:val="24"/>
                <w:lang w:eastAsia="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520"/>
              <w:jc w:val="center"/>
              <w:rPr>
                <w:rFonts w:ascii="Arial" w:hAnsi="Arial" w:cs="Arial"/>
                <w:color w:val="000000"/>
                <w:sz w:val="24"/>
                <w:szCs w:val="24"/>
                <w:lang w:eastAsia="uk-UA"/>
              </w:rPr>
            </w:pPr>
          </w:p>
        </w:tc>
      </w:tr>
      <w:tr w:rsidR="00096A3D" w:rsidRPr="00105E31" w:rsidTr="00096A3D">
        <w:trPr>
          <w:trHeight w:val="77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both"/>
              <w:rPr>
                <w:rFonts w:ascii="Arial" w:hAnsi="Arial" w:cs="Arial"/>
                <w:color w:val="000000"/>
                <w:sz w:val="24"/>
                <w:szCs w:val="24"/>
                <w:lang w:eastAsia="uk-UA"/>
              </w:rPr>
            </w:pPr>
            <w:r w:rsidRPr="00105E31">
              <w:rPr>
                <w:rFonts w:ascii="Arial" w:hAnsi="Arial" w:cs="Arial"/>
                <w:color w:val="000000"/>
                <w:sz w:val="24"/>
                <w:szCs w:val="24"/>
                <w:lang w:eastAsia="uk-UA"/>
              </w:rPr>
              <w:lastRenderedPageBreak/>
              <w:t>5</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0" w:lineRule="exact"/>
              <w:ind w:left="120"/>
              <w:rPr>
                <w:rFonts w:ascii="Arial" w:hAnsi="Arial" w:cs="Arial"/>
                <w:color w:val="000000"/>
                <w:sz w:val="24"/>
                <w:szCs w:val="24"/>
                <w:lang w:eastAsia="uk-UA"/>
              </w:rPr>
            </w:pPr>
            <w:r w:rsidRPr="00105E31">
              <w:rPr>
                <w:rFonts w:ascii="Arial" w:hAnsi="Arial" w:cs="Arial"/>
                <w:color w:val="000000"/>
                <w:sz w:val="24"/>
                <w:szCs w:val="24"/>
                <w:lang w:eastAsia="uk-UA"/>
              </w:rPr>
              <w:t>Анульовані раніше викуплені власні акції</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eastAsia="Arial Unicode MS" w:hAnsi="Arial" w:cs="Arial"/>
                <w:color w:val="000000"/>
                <w:sz w:val="24"/>
                <w:szCs w:val="24"/>
                <w:lang w:eastAsia="uk-UA"/>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right="440"/>
              <w:jc w:val="center"/>
              <w:rPr>
                <w:rFonts w:ascii="Arial" w:hAnsi="Arial" w:cs="Arial"/>
                <w:color w:val="000000"/>
                <w:sz w:val="24"/>
                <w:szCs w:val="24"/>
                <w:lang w:eastAsia="uk-UA"/>
              </w:rPr>
            </w:pP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540"/>
              <w:jc w:val="center"/>
              <w:rPr>
                <w:rFonts w:ascii="Arial" w:hAnsi="Arial" w:cs="Arial"/>
                <w:color w:val="000000"/>
                <w:sz w:val="24"/>
                <w:szCs w:val="24"/>
                <w:lang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color w:val="000000"/>
                <w:sz w:val="24"/>
                <w:szCs w:val="24"/>
                <w:lang w:eastAsia="uk-UA"/>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680"/>
              <w:jc w:val="center"/>
              <w:rPr>
                <w:rFonts w:ascii="Arial" w:hAnsi="Arial" w:cs="Arial"/>
                <w:color w:val="000000"/>
                <w:sz w:val="24"/>
                <w:szCs w:val="24"/>
                <w:lang w:eastAsia="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ind w:left="520"/>
              <w:jc w:val="center"/>
              <w:rPr>
                <w:rFonts w:ascii="Arial" w:hAnsi="Arial" w:cs="Arial"/>
                <w:color w:val="000000"/>
                <w:sz w:val="24"/>
                <w:szCs w:val="24"/>
                <w:lang w:eastAsia="uk-UA"/>
              </w:rPr>
            </w:pPr>
          </w:p>
        </w:tc>
      </w:tr>
      <w:tr w:rsidR="00096A3D" w:rsidRPr="00105E31" w:rsidTr="00096A3D">
        <w:trPr>
          <w:trHeight w:val="53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both"/>
              <w:rPr>
                <w:rFonts w:ascii="Arial" w:hAnsi="Arial" w:cs="Arial"/>
                <w:color w:val="000000"/>
                <w:sz w:val="24"/>
                <w:szCs w:val="24"/>
                <w:lang w:eastAsia="uk-UA"/>
              </w:rPr>
            </w:pPr>
            <w:r w:rsidRPr="00105E31">
              <w:rPr>
                <w:rFonts w:ascii="Arial" w:hAnsi="Arial" w:cs="Arial"/>
                <w:color w:val="000000"/>
                <w:sz w:val="24"/>
                <w:szCs w:val="24"/>
                <w:lang w:eastAsia="uk-UA"/>
              </w:rPr>
              <w:t>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spacing w:line="254" w:lineRule="exact"/>
              <w:ind w:left="120"/>
              <w:rPr>
                <w:rFonts w:ascii="Arial" w:hAnsi="Arial" w:cs="Arial"/>
                <w:b/>
                <w:bCs/>
                <w:color w:val="000000"/>
                <w:sz w:val="24"/>
                <w:szCs w:val="24"/>
                <w:lang w:eastAsia="uk-UA"/>
              </w:rPr>
            </w:pPr>
            <w:r w:rsidRPr="00105E31">
              <w:rPr>
                <w:rFonts w:ascii="Arial" w:hAnsi="Arial" w:cs="Arial"/>
                <w:b/>
                <w:bCs/>
                <w:color w:val="000000"/>
                <w:sz w:val="24"/>
                <w:szCs w:val="24"/>
                <w:lang w:eastAsia="uk-UA"/>
              </w:rPr>
              <w:t>Залишок на кінець звітного періоду</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color w:val="000000"/>
                <w:sz w:val="24"/>
                <w:szCs w:val="24"/>
                <w:lang w:eastAsia="uk-UA"/>
              </w:rPr>
            </w:pPr>
          </w:p>
          <w:p w:rsidR="00096A3D" w:rsidRPr="00105E31" w:rsidRDefault="00096A3D" w:rsidP="00096A3D">
            <w:pPr>
              <w:jc w:val="center"/>
              <w:rPr>
                <w:rFonts w:ascii="Arial" w:hAnsi="Arial" w:cs="Arial"/>
                <w:sz w:val="24"/>
                <w:szCs w:val="24"/>
              </w:rPr>
            </w:pPr>
            <w:r w:rsidRPr="00105E31">
              <w:rPr>
                <w:rFonts w:ascii="Arial" w:hAnsi="Arial" w:cs="Arial"/>
                <w:color w:val="000000"/>
                <w:sz w:val="24"/>
                <w:szCs w:val="24"/>
                <w:lang w:eastAsia="uk-UA"/>
              </w:rPr>
              <w:t>1514000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sz w:val="24"/>
                <w:szCs w:val="24"/>
              </w:rPr>
            </w:pPr>
          </w:p>
        </w:tc>
        <w:tc>
          <w:tcPr>
            <w:tcW w:w="969"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sz w:val="24"/>
                <w:szCs w:val="24"/>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96A3D" w:rsidRPr="00105E31" w:rsidRDefault="00096A3D" w:rsidP="00096A3D">
            <w:pPr>
              <w:jc w:val="center"/>
              <w:rPr>
                <w:rFonts w:ascii="Arial" w:hAnsi="Arial" w:cs="Arial"/>
                <w:color w:val="000000"/>
                <w:sz w:val="24"/>
                <w:szCs w:val="24"/>
                <w:lang w:eastAsia="uk-UA"/>
              </w:rPr>
            </w:pPr>
          </w:p>
          <w:p w:rsidR="00096A3D" w:rsidRPr="00105E31" w:rsidRDefault="00096A3D" w:rsidP="00096A3D">
            <w:pPr>
              <w:jc w:val="center"/>
              <w:rPr>
                <w:rFonts w:ascii="Arial" w:hAnsi="Arial" w:cs="Arial"/>
                <w:sz w:val="24"/>
                <w:szCs w:val="24"/>
              </w:rPr>
            </w:pPr>
            <w:r w:rsidRPr="00105E31">
              <w:rPr>
                <w:rFonts w:ascii="Arial" w:hAnsi="Arial" w:cs="Arial"/>
                <w:color w:val="000000"/>
                <w:sz w:val="24"/>
                <w:szCs w:val="24"/>
                <w:lang w:eastAsia="uk-UA"/>
              </w:rPr>
              <w:t>1514000</w:t>
            </w:r>
          </w:p>
        </w:tc>
      </w:tr>
    </w:tbl>
    <w:p w:rsidR="00096A3D" w:rsidRPr="00105E31" w:rsidRDefault="00096A3D" w:rsidP="00096A3D">
      <w:pPr>
        <w:rPr>
          <w:rFonts w:ascii="Arial" w:eastAsia="Arial Unicode MS" w:hAnsi="Arial" w:cs="Arial"/>
          <w:color w:val="000000"/>
          <w:sz w:val="24"/>
          <w:szCs w:val="24"/>
          <w:lang w:eastAsia="uk-UA"/>
        </w:rPr>
      </w:pPr>
    </w:p>
    <w:p w:rsidR="00096A3D" w:rsidRPr="000F3974" w:rsidRDefault="00096A3D" w:rsidP="00096A3D">
      <w:pPr>
        <w:spacing w:line="300" w:lineRule="exact"/>
        <w:rPr>
          <w:rFonts w:ascii="Arial Unicode MS" w:eastAsia="Arial Unicode MS" w:hAnsi="Arial Unicode MS" w:cs="Arial Unicode MS"/>
          <w:color w:val="000000"/>
          <w:sz w:val="24"/>
          <w:szCs w:val="24"/>
          <w:lang w:eastAsia="uk-UA"/>
        </w:rPr>
      </w:pPr>
    </w:p>
    <w:p w:rsidR="00096A3D" w:rsidRPr="000F3974" w:rsidRDefault="00096A3D" w:rsidP="00096A3D">
      <w:pPr>
        <w:rPr>
          <w:rFonts w:ascii="Arial Unicode MS" w:eastAsia="Arial Unicode MS" w:hAnsi="Arial Unicode MS" w:cs="Arial Unicode MS"/>
          <w:color w:val="000000"/>
          <w:sz w:val="2"/>
          <w:szCs w:val="2"/>
          <w:lang w:eastAsia="uk-UA"/>
        </w:rPr>
      </w:pPr>
    </w:p>
    <w:p w:rsidR="00096A3D" w:rsidRPr="000F3974" w:rsidRDefault="00096A3D" w:rsidP="00096A3D">
      <w:pPr>
        <w:spacing w:line="300" w:lineRule="exact"/>
        <w:rPr>
          <w:rFonts w:ascii="Arial Unicode MS" w:eastAsia="Arial Unicode MS" w:hAnsi="Arial Unicode MS" w:cs="Arial Unicode MS"/>
          <w:color w:val="000000"/>
          <w:sz w:val="24"/>
          <w:szCs w:val="24"/>
          <w:lang w:eastAsia="uk-UA"/>
        </w:rPr>
      </w:pPr>
    </w:p>
    <w:p w:rsidR="00096A3D" w:rsidRPr="000F3974" w:rsidRDefault="00096A3D" w:rsidP="00096A3D">
      <w:pPr>
        <w:rPr>
          <w:rFonts w:ascii="Arial Unicode MS" w:eastAsia="Arial Unicode MS" w:hAnsi="Arial Unicode MS" w:cs="Arial Unicode MS"/>
          <w:color w:val="000000"/>
          <w:sz w:val="2"/>
          <w:szCs w:val="2"/>
          <w:lang w:eastAsia="uk-UA"/>
        </w:rPr>
      </w:pPr>
    </w:p>
    <w:p w:rsidR="00096A3D" w:rsidRPr="000F3974" w:rsidRDefault="00096A3D" w:rsidP="00096A3D">
      <w:pPr>
        <w:framePr w:w="701" w:h="229" w:wrap="notBeside" w:vAnchor="text" w:hAnchor="text" w:x="8684" w:y="2676"/>
        <w:rPr>
          <w:color w:val="000000"/>
          <w:lang w:eastAsia="uk-UA"/>
        </w:rPr>
      </w:pPr>
    </w:p>
    <w:p w:rsidR="00096A3D" w:rsidRPr="000F3974" w:rsidRDefault="00096A3D" w:rsidP="00096A3D">
      <w:pPr>
        <w:rPr>
          <w:rFonts w:ascii="Arial Unicode MS" w:eastAsia="Arial Unicode MS" w:hAnsi="Arial Unicode MS" w:cs="Arial Unicode MS"/>
          <w:color w:val="000000"/>
          <w:sz w:val="2"/>
          <w:szCs w:val="2"/>
          <w:lang w:eastAsia="uk-UA"/>
        </w:rPr>
      </w:pPr>
    </w:p>
    <w:p w:rsidR="00096A3D" w:rsidRPr="006C7B42" w:rsidRDefault="00096A3D" w:rsidP="00096A3D">
      <w:pPr>
        <w:keepNext/>
        <w:keepLines/>
        <w:jc w:val="center"/>
        <w:outlineLvl w:val="1"/>
        <w:rPr>
          <w:rFonts w:ascii="Arial" w:hAnsi="Arial" w:cs="Arial"/>
          <w:b/>
          <w:bCs/>
          <w:color w:val="000000"/>
          <w:sz w:val="24"/>
          <w:szCs w:val="24"/>
          <w:lang w:eastAsia="uk-UA"/>
        </w:rPr>
      </w:pPr>
      <w:bookmarkStart w:id="0" w:name="bookmark37"/>
      <w:r w:rsidRPr="006C7B42">
        <w:rPr>
          <w:rFonts w:ascii="Arial" w:hAnsi="Arial" w:cs="Arial"/>
          <w:b/>
          <w:bCs/>
          <w:color w:val="000000"/>
          <w:sz w:val="24"/>
          <w:szCs w:val="24"/>
          <w:lang w:eastAsia="uk-UA"/>
        </w:rPr>
        <w:t>Розкриття інформації згідно П(с)БО № 10 «Дебіторська заборгованість».</w:t>
      </w:r>
      <w:bookmarkEnd w:id="0"/>
    </w:p>
    <w:p w:rsidR="00096A3D" w:rsidRPr="006C7B42" w:rsidRDefault="00096A3D" w:rsidP="006C7B42">
      <w:pPr>
        <w:tabs>
          <w:tab w:val="left" w:pos="482"/>
        </w:tabs>
        <w:overflowPunct/>
        <w:autoSpaceDE/>
        <w:autoSpaceDN/>
        <w:adjustRightInd/>
        <w:ind w:left="40" w:right="20" w:firstLine="386"/>
        <w:jc w:val="both"/>
        <w:textAlignment w:val="auto"/>
        <w:rPr>
          <w:rFonts w:ascii="Arial" w:hAnsi="Arial" w:cs="Arial"/>
          <w:color w:val="000000"/>
          <w:sz w:val="24"/>
          <w:szCs w:val="24"/>
          <w:lang w:eastAsia="uk-UA"/>
        </w:rPr>
      </w:pPr>
      <w:r w:rsidRPr="006C7B42">
        <w:rPr>
          <w:rFonts w:ascii="Arial" w:hAnsi="Arial" w:cs="Arial"/>
          <w:color w:val="000000"/>
          <w:sz w:val="24"/>
          <w:szCs w:val="24"/>
          <w:lang w:eastAsia="uk-UA"/>
        </w:rPr>
        <w:t>Товариство не має на балансі довгострокової дебіторської заборгованості ні станом на 31.12.2016 р., ні станом на 31.12.2017 р.</w:t>
      </w:r>
    </w:p>
    <w:p w:rsidR="00096A3D" w:rsidRPr="006C7B42" w:rsidRDefault="00096A3D" w:rsidP="00096A3D">
      <w:pPr>
        <w:tabs>
          <w:tab w:val="left" w:pos="458"/>
        </w:tabs>
        <w:jc w:val="both"/>
        <w:rPr>
          <w:rFonts w:ascii="Arial" w:hAnsi="Arial" w:cs="Arial"/>
          <w:color w:val="000000"/>
          <w:sz w:val="24"/>
          <w:szCs w:val="24"/>
          <w:lang w:eastAsia="uk-UA"/>
        </w:rPr>
      </w:pPr>
    </w:p>
    <w:p w:rsidR="00096A3D" w:rsidRPr="006C7B42" w:rsidRDefault="00096A3D" w:rsidP="00096A3D">
      <w:pPr>
        <w:tabs>
          <w:tab w:val="left" w:pos="458"/>
        </w:tabs>
        <w:jc w:val="both"/>
        <w:rPr>
          <w:rFonts w:ascii="Arial" w:hAnsi="Arial" w:cs="Arial"/>
          <w:color w:val="000000"/>
          <w:sz w:val="24"/>
          <w:szCs w:val="24"/>
          <w:lang w:eastAsia="uk-UA"/>
        </w:rPr>
      </w:pPr>
      <w:r w:rsidRPr="006C7B42">
        <w:rPr>
          <w:rFonts w:ascii="Arial" w:hAnsi="Arial" w:cs="Arial"/>
          <w:color w:val="000000"/>
          <w:sz w:val="24"/>
          <w:szCs w:val="24"/>
          <w:lang w:eastAsia="uk-UA"/>
        </w:rPr>
        <w:t>Стаття балансу « Інша дебіторська заборгованість» складається з:</w:t>
      </w:r>
    </w:p>
    <w:tbl>
      <w:tblPr>
        <w:tblW w:w="9367" w:type="dxa"/>
        <w:tblLayout w:type="fixed"/>
        <w:tblCellMar>
          <w:left w:w="10" w:type="dxa"/>
          <w:right w:w="10" w:type="dxa"/>
        </w:tblCellMar>
        <w:tblLook w:val="0000"/>
      </w:tblPr>
      <w:tblGrid>
        <w:gridCol w:w="5397"/>
        <w:gridCol w:w="1985"/>
        <w:gridCol w:w="1985"/>
      </w:tblGrid>
      <w:tr w:rsidR="00096A3D" w:rsidRPr="006C7B42" w:rsidTr="00096A3D">
        <w:trPr>
          <w:trHeight w:val="620"/>
        </w:trPr>
        <w:tc>
          <w:tcPr>
            <w:tcW w:w="5397" w:type="dxa"/>
            <w:tcBorders>
              <w:top w:val="single" w:sz="1" w:space="0" w:color="000000"/>
              <w:left w:val="single" w:sz="1" w:space="0" w:color="000000"/>
              <w:bottom w:val="single" w:sz="1" w:space="0" w:color="000000"/>
            </w:tcBorders>
            <w:shd w:val="clear" w:color="auto" w:fill="auto"/>
            <w:vAlign w:val="bottom"/>
          </w:tcPr>
          <w:p w:rsidR="00096A3D" w:rsidRPr="006C7B42" w:rsidRDefault="00096A3D" w:rsidP="00096A3D">
            <w:pPr>
              <w:rPr>
                <w:rFonts w:ascii="Arial" w:hAnsi="Arial" w:cs="Arial"/>
                <w:b/>
                <w:bCs/>
                <w:color w:val="000000"/>
                <w:sz w:val="24"/>
                <w:szCs w:val="24"/>
              </w:rPr>
            </w:pPr>
            <w:r w:rsidRPr="006C7B42">
              <w:rPr>
                <w:rFonts w:ascii="Arial" w:hAnsi="Arial" w:cs="Arial"/>
                <w:b/>
                <w:bCs/>
                <w:color w:val="000000"/>
                <w:sz w:val="24"/>
                <w:szCs w:val="24"/>
              </w:rPr>
              <w:t>Дебіторська заборгованість</w:t>
            </w:r>
          </w:p>
        </w:tc>
        <w:tc>
          <w:tcPr>
            <w:tcW w:w="1985" w:type="dxa"/>
            <w:tcBorders>
              <w:top w:val="single" w:sz="1" w:space="0" w:color="000000"/>
              <w:left w:val="single" w:sz="1" w:space="0" w:color="000000"/>
              <w:bottom w:val="single" w:sz="1" w:space="0" w:color="000000"/>
              <w:right w:val="single" w:sz="1" w:space="0" w:color="000000"/>
            </w:tcBorders>
          </w:tcPr>
          <w:p w:rsidR="00096A3D" w:rsidRPr="006C7B42" w:rsidRDefault="00096A3D" w:rsidP="00096A3D">
            <w:pPr>
              <w:jc w:val="center"/>
              <w:rPr>
                <w:rFonts w:ascii="Arial" w:hAnsi="Arial" w:cs="Arial"/>
                <w:bCs/>
                <w:color w:val="000000"/>
                <w:sz w:val="24"/>
                <w:szCs w:val="24"/>
              </w:rPr>
            </w:pPr>
            <w:r w:rsidRPr="006C7B42">
              <w:rPr>
                <w:rFonts w:ascii="Arial" w:hAnsi="Arial" w:cs="Arial"/>
                <w:bCs/>
                <w:color w:val="000000"/>
                <w:sz w:val="24"/>
                <w:szCs w:val="24"/>
              </w:rPr>
              <w:t>31 грудня 2017 року</w:t>
            </w:r>
          </w:p>
        </w:tc>
        <w:tc>
          <w:tcPr>
            <w:tcW w:w="1985" w:type="dxa"/>
            <w:tcBorders>
              <w:top w:val="single" w:sz="1" w:space="0" w:color="000000"/>
              <w:left w:val="single" w:sz="1" w:space="0" w:color="000000"/>
              <w:bottom w:val="single" w:sz="1" w:space="0" w:color="000000"/>
              <w:right w:val="single" w:sz="1" w:space="0" w:color="000000"/>
            </w:tcBorders>
          </w:tcPr>
          <w:p w:rsidR="00096A3D" w:rsidRPr="006C7B42" w:rsidRDefault="00096A3D" w:rsidP="00096A3D">
            <w:pPr>
              <w:rPr>
                <w:rFonts w:ascii="Arial" w:hAnsi="Arial" w:cs="Arial"/>
                <w:sz w:val="24"/>
                <w:szCs w:val="24"/>
              </w:rPr>
            </w:pPr>
            <w:r w:rsidRPr="006C7B42">
              <w:rPr>
                <w:rFonts w:ascii="Arial" w:hAnsi="Arial" w:cs="Arial"/>
                <w:sz w:val="24"/>
                <w:szCs w:val="24"/>
              </w:rPr>
              <w:t>31 грудня 2016 року</w:t>
            </w:r>
          </w:p>
        </w:tc>
      </w:tr>
      <w:tr w:rsidR="00096A3D" w:rsidRPr="006C7B42" w:rsidTr="00096A3D">
        <w:trPr>
          <w:trHeight w:val="300"/>
        </w:trPr>
        <w:tc>
          <w:tcPr>
            <w:tcW w:w="5397" w:type="dxa"/>
            <w:tcBorders>
              <w:left w:val="single" w:sz="1" w:space="0" w:color="000000"/>
              <w:bottom w:val="single" w:sz="1" w:space="0" w:color="000000"/>
            </w:tcBorders>
            <w:shd w:val="clear" w:color="auto" w:fill="auto"/>
            <w:vAlign w:val="bottom"/>
          </w:tcPr>
          <w:p w:rsidR="00096A3D" w:rsidRPr="006C7B42" w:rsidRDefault="00096A3D" w:rsidP="00096A3D">
            <w:pPr>
              <w:jc w:val="both"/>
              <w:rPr>
                <w:rFonts w:ascii="Arial" w:hAnsi="Arial" w:cs="Arial"/>
                <w:color w:val="000000"/>
                <w:sz w:val="24"/>
                <w:szCs w:val="24"/>
              </w:rPr>
            </w:pPr>
            <w:r w:rsidRPr="006C7B42">
              <w:rPr>
                <w:rFonts w:ascii="Arial" w:hAnsi="Arial" w:cs="Arial"/>
                <w:color w:val="000000"/>
                <w:sz w:val="24"/>
                <w:szCs w:val="24"/>
              </w:rPr>
              <w:t>Інша дебіторська заборгованість</w:t>
            </w:r>
          </w:p>
        </w:tc>
        <w:tc>
          <w:tcPr>
            <w:tcW w:w="1985" w:type="dxa"/>
            <w:tcBorders>
              <w:left w:val="single" w:sz="1" w:space="0" w:color="000000"/>
              <w:bottom w:val="single" w:sz="1" w:space="0" w:color="000000"/>
              <w:right w:val="single" w:sz="1" w:space="0" w:color="000000"/>
            </w:tcBorders>
            <w:vAlign w:val="bottom"/>
          </w:tcPr>
          <w:p w:rsidR="00096A3D" w:rsidRPr="006C7B42" w:rsidRDefault="00096A3D" w:rsidP="00096A3D">
            <w:pPr>
              <w:jc w:val="center"/>
              <w:rPr>
                <w:rFonts w:ascii="Arial" w:hAnsi="Arial" w:cs="Arial"/>
                <w:color w:val="000000"/>
                <w:sz w:val="24"/>
                <w:szCs w:val="24"/>
              </w:rPr>
            </w:pPr>
          </w:p>
        </w:tc>
        <w:tc>
          <w:tcPr>
            <w:tcW w:w="1985" w:type="dxa"/>
            <w:tcBorders>
              <w:left w:val="single" w:sz="1" w:space="0" w:color="000000"/>
              <w:bottom w:val="single" w:sz="1" w:space="0" w:color="000000"/>
              <w:right w:val="single" w:sz="1" w:space="0" w:color="000000"/>
            </w:tcBorders>
            <w:vAlign w:val="bottom"/>
          </w:tcPr>
          <w:p w:rsidR="00096A3D" w:rsidRPr="006C7B42" w:rsidRDefault="00096A3D" w:rsidP="00096A3D">
            <w:pPr>
              <w:jc w:val="center"/>
              <w:rPr>
                <w:rFonts w:ascii="Arial" w:hAnsi="Arial" w:cs="Arial"/>
                <w:color w:val="000000"/>
                <w:sz w:val="24"/>
                <w:szCs w:val="24"/>
              </w:rPr>
            </w:pPr>
          </w:p>
        </w:tc>
      </w:tr>
      <w:tr w:rsidR="00096A3D" w:rsidRPr="006C7B42" w:rsidTr="00096A3D">
        <w:trPr>
          <w:trHeight w:val="300"/>
        </w:trPr>
        <w:tc>
          <w:tcPr>
            <w:tcW w:w="5397" w:type="dxa"/>
            <w:tcBorders>
              <w:left w:val="single" w:sz="1" w:space="0" w:color="000000"/>
              <w:bottom w:val="single" w:sz="1" w:space="0" w:color="000000"/>
            </w:tcBorders>
            <w:shd w:val="clear" w:color="auto" w:fill="auto"/>
            <w:vAlign w:val="bottom"/>
          </w:tcPr>
          <w:p w:rsidR="00096A3D" w:rsidRPr="006C7B42" w:rsidRDefault="00096A3D" w:rsidP="00096A3D">
            <w:pPr>
              <w:jc w:val="both"/>
              <w:rPr>
                <w:rFonts w:ascii="Arial" w:hAnsi="Arial" w:cs="Arial"/>
                <w:color w:val="000000"/>
                <w:sz w:val="24"/>
                <w:szCs w:val="24"/>
              </w:rPr>
            </w:pPr>
            <w:r w:rsidRPr="006C7B42">
              <w:rPr>
                <w:rFonts w:ascii="Arial" w:hAnsi="Arial" w:cs="Arial"/>
                <w:color w:val="000000"/>
                <w:sz w:val="24"/>
                <w:szCs w:val="24"/>
              </w:rPr>
              <w:t xml:space="preserve"> В т.ч. заборгованість </w:t>
            </w:r>
            <w:r w:rsidRPr="006C7B42">
              <w:rPr>
                <w:rFonts w:ascii="Arial" w:hAnsi="Arial" w:cs="Arial"/>
                <w:b/>
                <w:bCs/>
                <w:sz w:val="24"/>
                <w:szCs w:val="24"/>
              </w:rPr>
              <w:t>1-30 днів</w:t>
            </w:r>
          </w:p>
        </w:tc>
        <w:tc>
          <w:tcPr>
            <w:tcW w:w="1985" w:type="dxa"/>
            <w:tcBorders>
              <w:left w:val="single" w:sz="1" w:space="0" w:color="000000"/>
              <w:bottom w:val="single" w:sz="1" w:space="0" w:color="000000"/>
              <w:right w:val="single" w:sz="1" w:space="0" w:color="000000"/>
            </w:tcBorders>
            <w:vAlign w:val="bottom"/>
          </w:tcPr>
          <w:p w:rsidR="00096A3D" w:rsidRPr="006C7B42" w:rsidRDefault="00096A3D" w:rsidP="00096A3D">
            <w:pPr>
              <w:jc w:val="center"/>
              <w:rPr>
                <w:rFonts w:ascii="Arial" w:hAnsi="Arial" w:cs="Arial"/>
                <w:sz w:val="24"/>
                <w:szCs w:val="24"/>
              </w:rPr>
            </w:pPr>
            <w:r w:rsidRPr="006C7B42">
              <w:rPr>
                <w:rFonts w:ascii="Arial" w:hAnsi="Arial" w:cs="Arial"/>
                <w:sz w:val="24"/>
                <w:szCs w:val="24"/>
              </w:rPr>
              <w:t>108,0</w:t>
            </w:r>
          </w:p>
        </w:tc>
        <w:tc>
          <w:tcPr>
            <w:tcW w:w="1985" w:type="dxa"/>
            <w:tcBorders>
              <w:left w:val="single" w:sz="1" w:space="0" w:color="000000"/>
              <w:bottom w:val="single" w:sz="1" w:space="0" w:color="000000"/>
              <w:right w:val="single" w:sz="1" w:space="0" w:color="000000"/>
            </w:tcBorders>
            <w:vAlign w:val="bottom"/>
          </w:tcPr>
          <w:p w:rsidR="00096A3D" w:rsidRPr="006C7B42" w:rsidRDefault="00096A3D" w:rsidP="00096A3D">
            <w:pPr>
              <w:jc w:val="center"/>
              <w:rPr>
                <w:rFonts w:ascii="Arial" w:hAnsi="Arial" w:cs="Arial"/>
                <w:sz w:val="24"/>
                <w:szCs w:val="24"/>
              </w:rPr>
            </w:pPr>
            <w:r w:rsidRPr="006C7B42">
              <w:rPr>
                <w:rFonts w:ascii="Arial" w:hAnsi="Arial" w:cs="Arial"/>
                <w:sz w:val="24"/>
                <w:szCs w:val="24"/>
              </w:rPr>
              <w:t>75,0</w:t>
            </w:r>
          </w:p>
        </w:tc>
      </w:tr>
      <w:tr w:rsidR="00096A3D" w:rsidRPr="006C7B42" w:rsidTr="00096A3D">
        <w:trPr>
          <w:trHeight w:val="300"/>
        </w:trPr>
        <w:tc>
          <w:tcPr>
            <w:tcW w:w="5397" w:type="dxa"/>
            <w:tcBorders>
              <w:left w:val="single" w:sz="1" w:space="0" w:color="000000"/>
              <w:bottom w:val="single" w:sz="1" w:space="0" w:color="000000"/>
            </w:tcBorders>
            <w:shd w:val="clear" w:color="auto" w:fill="auto"/>
            <w:vAlign w:val="bottom"/>
          </w:tcPr>
          <w:p w:rsidR="00096A3D" w:rsidRPr="006C7B42" w:rsidRDefault="00096A3D" w:rsidP="00096A3D">
            <w:pPr>
              <w:jc w:val="both"/>
              <w:rPr>
                <w:rFonts w:ascii="Arial" w:hAnsi="Arial" w:cs="Arial"/>
                <w:color w:val="000000"/>
                <w:sz w:val="24"/>
                <w:szCs w:val="24"/>
              </w:rPr>
            </w:pPr>
            <w:r w:rsidRPr="006C7B42">
              <w:rPr>
                <w:rFonts w:ascii="Arial" w:hAnsi="Arial" w:cs="Arial"/>
                <w:color w:val="000000"/>
                <w:sz w:val="24"/>
                <w:szCs w:val="24"/>
              </w:rPr>
              <w:t xml:space="preserve">заборгованість </w:t>
            </w:r>
            <w:r w:rsidRPr="006C7B42">
              <w:rPr>
                <w:rFonts w:ascii="Arial" w:hAnsi="Arial" w:cs="Arial"/>
                <w:b/>
                <w:color w:val="000000"/>
                <w:sz w:val="24"/>
                <w:szCs w:val="24"/>
              </w:rPr>
              <w:t>3</w:t>
            </w:r>
            <w:r w:rsidRPr="006C7B42">
              <w:rPr>
                <w:rFonts w:ascii="Arial" w:hAnsi="Arial" w:cs="Arial"/>
                <w:b/>
                <w:bCs/>
                <w:sz w:val="24"/>
                <w:szCs w:val="24"/>
              </w:rPr>
              <w:t>1-60 днів</w:t>
            </w:r>
          </w:p>
        </w:tc>
        <w:tc>
          <w:tcPr>
            <w:tcW w:w="1985" w:type="dxa"/>
            <w:tcBorders>
              <w:left w:val="single" w:sz="1" w:space="0" w:color="000000"/>
              <w:bottom w:val="single" w:sz="1" w:space="0" w:color="000000"/>
              <w:right w:val="single" w:sz="1" w:space="0" w:color="000000"/>
            </w:tcBorders>
            <w:vAlign w:val="bottom"/>
          </w:tcPr>
          <w:p w:rsidR="00096A3D" w:rsidRPr="006C7B42" w:rsidRDefault="00096A3D" w:rsidP="00096A3D">
            <w:pPr>
              <w:jc w:val="center"/>
              <w:rPr>
                <w:rFonts w:ascii="Arial" w:hAnsi="Arial" w:cs="Arial"/>
                <w:sz w:val="24"/>
                <w:szCs w:val="24"/>
              </w:rPr>
            </w:pPr>
            <w:r w:rsidRPr="006C7B42">
              <w:rPr>
                <w:rFonts w:ascii="Arial" w:hAnsi="Arial" w:cs="Arial"/>
                <w:sz w:val="24"/>
                <w:szCs w:val="24"/>
              </w:rPr>
              <w:t>73,0</w:t>
            </w:r>
          </w:p>
        </w:tc>
        <w:tc>
          <w:tcPr>
            <w:tcW w:w="1985" w:type="dxa"/>
            <w:tcBorders>
              <w:left w:val="single" w:sz="1" w:space="0" w:color="000000"/>
              <w:bottom w:val="single" w:sz="1" w:space="0" w:color="000000"/>
              <w:right w:val="single" w:sz="1" w:space="0" w:color="000000"/>
            </w:tcBorders>
          </w:tcPr>
          <w:p w:rsidR="00096A3D" w:rsidRPr="006C7B42" w:rsidRDefault="00096A3D" w:rsidP="00096A3D">
            <w:pPr>
              <w:jc w:val="center"/>
              <w:rPr>
                <w:rFonts w:ascii="Arial" w:hAnsi="Arial" w:cs="Arial"/>
                <w:sz w:val="24"/>
                <w:szCs w:val="24"/>
              </w:rPr>
            </w:pPr>
            <w:r w:rsidRPr="006C7B42">
              <w:rPr>
                <w:rFonts w:ascii="Arial" w:hAnsi="Arial" w:cs="Arial"/>
                <w:sz w:val="24"/>
                <w:szCs w:val="24"/>
              </w:rPr>
              <w:t>235,0</w:t>
            </w:r>
          </w:p>
        </w:tc>
      </w:tr>
      <w:tr w:rsidR="00096A3D" w:rsidRPr="006C7B42" w:rsidTr="00096A3D">
        <w:trPr>
          <w:trHeight w:val="300"/>
        </w:trPr>
        <w:tc>
          <w:tcPr>
            <w:tcW w:w="5397" w:type="dxa"/>
            <w:tcBorders>
              <w:left w:val="single" w:sz="1" w:space="0" w:color="000000"/>
              <w:bottom w:val="single" w:sz="1" w:space="0" w:color="000000"/>
            </w:tcBorders>
            <w:shd w:val="clear" w:color="auto" w:fill="auto"/>
            <w:vAlign w:val="bottom"/>
          </w:tcPr>
          <w:p w:rsidR="00096A3D" w:rsidRPr="006C7B42" w:rsidRDefault="00096A3D" w:rsidP="00096A3D">
            <w:pPr>
              <w:jc w:val="both"/>
              <w:rPr>
                <w:rFonts w:ascii="Arial" w:hAnsi="Arial" w:cs="Arial"/>
                <w:color w:val="000000"/>
                <w:sz w:val="24"/>
                <w:szCs w:val="24"/>
              </w:rPr>
            </w:pPr>
            <w:r w:rsidRPr="006C7B42">
              <w:rPr>
                <w:rFonts w:ascii="Arial" w:hAnsi="Arial" w:cs="Arial"/>
                <w:color w:val="000000"/>
                <w:sz w:val="24"/>
                <w:szCs w:val="24"/>
              </w:rPr>
              <w:t xml:space="preserve">заборгованість </w:t>
            </w:r>
            <w:r w:rsidRPr="006C7B42">
              <w:rPr>
                <w:rFonts w:ascii="Arial" w:hAnsi="Arial" w:cs="Arial"/>
                <w:b/>
                <w:bCs/>
                <w:sz w:val="24"/>
                <w:szCs w:val="24"/>
              </w:rPr>
              <w:t>60-90 днів</w:t>
            </w:r>
          </w:p>
        </w:tc>
        <w:tc>
          <w:tcPr>
            <w:tcW w:w="1985" w:type="dxa"/>
            <w:tcBorders>
              <w:left w:val="single" w:sz="1" w:space="0" w:color="000000"/>
              <w:bottom w:val="single" w:sz="1" w:space="0" w:color="000000"/>
              <w:right w:val="single" w:sz="1" w:space="0" w:color="000000"/>
            </w:tcBorders>
            <w:vAlign w:val="bottom"/>
          </w:tcPr>
          <w:p w:rsidR="00096A3D" w:rsidRPr="006C7B42" w:rsidRDefault="00096A3D" w:rsidP="00096A3D">
            <w:pPr>
              <w:jc w:val="center"/>
              <w:rPr>
                <w:rFonts w:ascii="Arial" w:hAnsi="Arial" w:cs="Arial"/>
                <w:sz w:val="24"/>
                <w:szCs w:val="24"/>
              </w:rPr>
            </w:pPr>
            <w:r w:rsidRPr="006C7B42">
              <w:rPr>
                <w:rFonts w:ascii="Arial" w:hAnsi="Arial" w:cs="Arial"/>
                <w:sz w:val="24"/>
                <w:szCs w:val="24"/>
              </w:rPr>
              <w:t>50,0</w:t>
            </w:r>
          </w:p>
        </w:tc>
        <w:tc>
          <w:tcPr>
            <w:tcW w:w="1985" w:type="dxa"/>
            <w:tcBorders>
              <w:left w:val="single" w:sz="1" w:space="0" w:color="000000"/>
              <w:bottom w:val="single" w:sz="1" w:space="0" w:color="000000"/>
              <w:right w:val="single" w:sz="1" w:space="0" w:color="000000"/>
            </w:tcBorders>
          </w:tcPr>
          <w:p w:rsidR="00096A3D" w:rsidRPr="006C7B42" w:rsidRDefault="00096A3D" w:rsidP="00096A3D">
            <w:pPr>
              <w:jc w:val="center"/>
              <w:rPr>
                <w:rFonts w:ascii="Arial" w:hAnsi="Arial" w:cs="Arial"/>
                <w:sz w:val="24"/>
                <w:szCs w:val="24"/>
              </w:rPr>
            </w:pPr>
            <w:r w:rsidRPr="006C7B42">
              <w:rPr>
                <w:rFonts w:ascii="Arial" w:hAnsi="Arial" w:cs="Arial"/>
                <w:sz w:val="24"/>
                <w:szCs w:val="24"/>
              </w:rPr>
              <w:t>380,0</w:t>
            </w:r>
          </w:p>
        </w:tc>
      </w:tr>
      <w:tr w:rsidR="00096A3D" w:rsidRPr="006C7B42" w:rsidTr="00096A3D">
        <w:trPr>
          <w:trHeight w:val="300"/>
        </w:trPr>
        <w:tc>
          <w:tcPr>
            <w:tcW w:w="5397" w:type="dxa"/>
            <w:tcBorders>
              <w:left w:val="single" w:sz="1" w:space="0" w:color="000000"/>
              <w:bottom w:val="single" w:sz="1" w:space="0" w:color="000000"/>
            </w:tcBorders>
            <w:shd w:val="clear" w:color="auto" w:fill="auto"/>
            <w:vAlign w:val="bottom"/>
          </w:tcPr>
          <w:p w:rsidR="00096A3D" w:rsidRPr="006C7B42" w:rsidRDefault="00096A3D" w:rsidP="00096A3D">
            <w:pPr>
              <w:jc w:val="both"/>
              <w:rPr>
                <w:rFonts w:ascii="Arial" w:hAnsi="Arial" w:cs="Arial"/>
                <w:color w:val="000000"/>
                <w:sz w:val="24"/>
                <w:szCs w:val="24"/>
              </w:rPr>
            </w:pPr>
            <w:r w:rsidRPr="006C7B42">
              <w:rPr>
                <w:rFonts w:ascii="Arial" w:hAnsi="Arial" w:cs="Arial"/>
                <w:color w:val="000000"/>
                <w:sz w:val="24"/>
                <w:szCs w:val="24"/>
              </w:rPr>
              <w:t xml:space="preserve">           заборгованість </w:t>
            </w:r>
            <w:r w:rsidRPr="006C7B42">
              <w:rPr>
                <w:rFonts w:ascii="Arial" w:hAnsi="Arial" w:cs="Arial"/>
                <w:b/>
                <w:bCs/>
                <w:sz w:val="24"/>
                <w:szCs w:val="24"/>
              </w:rPr>
              <w:t>понад 90 днів</w:t>
            </w:r>
          </w:p>
        </w:tc>
        <w:tc>
          <w:tcPr>
            <w:tcW w:w="1985" w:type="dxa"/>
            <w:tcBorders>
              <w:left w:val="single" w:sz="1" w:space="0" w:color="000000"/>
              <w:bottom w:val="single" w:sz="1" w:space="0" w:color="000000"/>
              <w:right w:val="single" w:sz="1" w:space="0" w:color="000000"/>
            </w:tcBorders>
            <w:vAlign w:val="bottom"/>
          </w:tcPr>
          <w:p w:rsidR="00096A3D" w:rsidRPr="006C7B42" w:rsidRDefault="00096A3D" w:rsidP="00096A3D">
            <w:pPr>
              <w:jc w:val="center"/>
              <w:rPr>
                <w:rFonts w:ascii="Arial" w:hAnsi="Arial" w:cs="Arial"/>
                <w:sz w:val="24"/>
                <w:szCs w:val="24"/>
              </w:rPr>
            </w:pPr>
            <w:r w:rsidRPr="006C7B42">
              <w:rPr>
                <w:rFonts w:ascii="Arial" w:hAnsi="Arial" w:cs="Arial"/>
                <w:sz w:val="24"/>
                <w:szCs w:val="24"/>
              </w:rPr>
              <w:t>237,0</w:t>
            </w:r>
          </w:p>
        </w:tc>
        <w:tc>
          <w:tcPr>
            <w:tcW w:w="1985" w:type="dxa"/>
            <w:tcBorders>
              <w:left w:val="single" w:sz="1" w:space="0" w:color="000000"/>
              <w:bottom w:val="single" w:sz="1" w:space="0" w:color="000000"/>
              <w:right w:val="single" w:sz="1" w:space="0" w:color="000000"/>
            </w:tcBorders>
          </w:tcPr>
          <w:p w:rsidR="00096A3D" w:rsidRPr="006C7B42" w:rsidRDefault="00096A3D" w:rsidP="00096A3D">
            <w:pPr>
              <w:jc w:val="center"/>
              <w:rPr>
                <w:rFonts w:ascii="Arial" w:hAnsi="Arial" w:cs="Arial"/>
                <w:sz w:val="24"/>
                <w:szCs w:val="24"/>
              </w:rPr>
            </w:pPr>
            <w:r w:rsidRPr="006C7B42">
              <w:rPr>
                <w:rFonts w:ascii="Arial" w:hAnsi="Arial" w:cs="Arial"/>
                <w:sz w:val="24"/>
                <w:szCs w:val="24"/>
              </w:rPr>
              <w:t>296,0</w:t>
            </w:r>
          </w:p>
        </w:tc>
      </w:tr>
    </w:tbl>
    <w:p w:rsidR="00096A3D" w:rsidRPr="006C7B42" w:rsidRDefault="00096A3D" w:rsidP="00096A3D">
      <w:pPr>
        <w:tabs>
          <w:tab w:val="left" w:pos="458"/>
        </w:tabs>
        <w:spacing w:line="331" w:lineRule="exact"/>
        <w:jc w:val="both"/>
        <w:rPr>
          <w:rFonts w:ascii="Arial" w:hAnsi="Arial" w:cs="Arial"/>
          <w:color w:val="000000"/>
          <w:sz w:val="24"/>
          <w:szCs w:val="24"/>
          <w:lang w:eastAsia="uk-UA"/>
        </w:rPr>
      </w:pPr>
    </w:p>
    <w:tbl>
      <w:tblPr>
        <w:tblW w:w="0" w:type="auto"/>
        <w:tblLayout w:type="fixed"/>
        <w:tblCellMar>
          <w:left w:w="10" w:type="dxa"/>
          <w:right w:w="10" w:type="dxa"/>
        </w:tblCellMar>
        <w:tblLook w:val="0000"/>
      </w:tblPr>
      <w:tblGrid>
        <w:gridCol w:w="6216"/>
        <w:gridCol w:w="1560"/>
        <w:gridCol w:w="1541"/>
      </w:tblGrid>
      <w:tr w:rsidR="00096A3D" w:rsidRPr="006C7B42" w:rsidTr="006C7B42">
        <w:trPr>
          <w:trHeight w:val="1018"/>
        </w:trPr>
        <w:tc>
          <w:tcPr>
            <w:tcW w:w="621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spacing w:line="331" w:lineRule="exact"/>
              <w:jc w:val="center"/>
              <w:rPr>
                <w:rFonts w:ascii="Arial" w:hAnsi="Arial" w:cs="Arial"/>
                <w:b/>
                <w:bCs/>
                <w:color w:val="000000"/>
                <w:sz w:val="24"/>
                <w:szCs w:val="24"/>
                <w:lang w:eastAsia="uk-UA"/>
              </w:rPr>
            </w:pPr>
            <w:r w:rsidRPr="006C7B42">
              <w:rPr>
                <w:rFonts w:ascii="Arial" w:hAnsi="Arial" w:cs="Arial"/>
                <w:b/>
                <w:bCs/>
                <w:color w:val="000000"/>
                <w:sz w:val="24"/>
                <w:szCs w:val="24"/>
                <w:lang w:eastAsia="uk-UA"/>
              </w:rPr>
              <w:t>Найменування показника структури дебіторської заборгованості</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spacing w:line="331" w:lineRule="exact"/>
              <w:jc w:val="center"/>
              <w:rPr>
                <w:rFonts w:ascii="Arial" w:hAnsi="Arial" w:cs="Arial"/>
                <w:b/>
                <w:bCs/>
                <w:color w:val="000000"/>
                <w:sz w:val="24"/>
                <w:szCs w:val="24"/>
                <w:lang w:eastAsia="uk-UA"/>
              </w:rPr>
            </w:pPr>
            <w:r w:rsidRPr="006C7B42">
              <w:rPr>
                <w:rFonts w:ascii="Arial" w:hAnsi="Arial" w:cs="Arial"/>
                <w:b/>
                <w:bCs/>
                <w:color w:val="000000"/>
                <w:sz w:val="24"/>
                <w:szCs w:val="24"/>
                <w:lang w:eastAsia="uk-UA"/>
              </w:rPr>
              <w:t>Станом на 31.12.2016  р., тис. грн.</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spacing w:line="331" w:lineRule="exact"/>
              <w:jc w:val="center"/>
              <w:rPr>
                <w:rFonts w:ascii="Arial" w:hAnsi="Arial" w:cs="Arial"/>
                <w:b/>
                <w:bCs/>
                <w:color w:val="000000"/>
                <w:sz w:val="24"/>
                <w:szCs w:val="24"/>
                <w:lang w:eastAsia="uk-UA"/>
              </w:rPr>
            </w:pPr>
            <w:r w:rsidRPr="006C7B42">
              <w:rPr>
                <w:rFonts w:ascii="Arial" w:hAnsi="Arial" w:cs="Arial"/>
                <w:b/>
                <w:bCs/>
                <w:color w:val="000000"/>
                <w:sz w:val="24"/>
                <w:szCs w:val="24"/>
                <w:lang w:eastAsia="uk-UA"/>
              </w:rPr>
              <w:t>Станом на 31.12.2017 р., тис. грн.</w:t>
            </w:r>
          </w:p>
        </w:tc>
      </w:tr>
      <w:tr w:rsidR="00096A3D" w:rsidRPr="006C7B42" w:rsidTr="006C7B42">
        <w:trPr>
          <w:trHeight w:val="350"/>
        </w:trPr>
        <w:tc>
          <w:tcPr>
            <w:tcW w:w="621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rPr>
                <w:rFonts w:ascii="Arial" w:hAnsi="Arial" w:cs="Arial"/>
                <w:sz w:val="24"/>
                <w:szCs w:val="24"/>
              </w:rPr>
            </w:pPr>
            <w:r w:rsidRPr="006C7B42">
              <w:rPr>
                <w:rFonts w:ascii="Arial" w:hAnsi="Arial" w:cs="Arial"/>
                <w:color w:val="000000"/>
                <w:sz w:val="24"/>
                <w:szCs w:val="24"/>
              </w:rPr>
              <w:t>Інша дебіторська заборгованість ( розрахунки з фізичними ос</w:t>
            </w:r>
            <w:r w:rsidRPr="006C7B42">
              <w:rPr>
                <w:rFonts w:ascii="Arial" w:hAnsi="Arial" w:cs="Arial"/>
                <w:color w:val="000000"/>
                <w:sz w:val="24"/>
                <w:szCs w:val="24"/>
              </w:rPr>
              <w:t>о</w:t>
            </w:r>
            <w:r w:rsidRPr="006C7B42">
              <w:rPr>
                <w:rFonts w:ascii="Arial" w:hAnsi="Arial" w:cs="Arial"/>
                <w:color w:val="000000"/>
                <w:sz w:val="24"/>
                <w:szCs w:val="24"/>
              </w:rPr>
              <w:t>бами по орендній платі і тд)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pStyle w:val="ad"/>
              <w:jc w:val="center"/>
              <w:rPr>
                <w:rFonts w:ascii="Arial" w:hAnsi="Arial" w:cs="Arial"/>
              </w:rPr>
            </w:pPr>
            <w:r w:rsidRPr="006C7B42">
              <w:rPr>
                <w:rFonts w:ascii="Arial" w:hAnsi="Arial" w:cs="Arial"/>
                <w:lang w:val="en-US"/>
              </w:rPr>
              <w:t>986</w:t>
            </w:r>
            <w:r w:rsidRPr="006C7B42">
              <w:rPr>
                <w:rFonts w:ascii="Arial" w:hAnsi="Arial" w:cs="Arial"/>
              </w:rPr>
              <w:t>.</w:t>
            </w:r>
            <w:r w:rsidRPr="006C7B42">
              <w:rPr>
                <w:rFonts w:ascii="Arial" w:hAnsi="Arial" w:cs="Arial"/>
                <w:lang w:val="en-US"/>
              </w:rPr>
              <w:t>0</w:t>
            </w:r>
            <w:r w:rsidRPr="006C7B42">
              <w:rPr>
                <w:rFonts w:ascii="Arial" w:hAnsi="Arial" w:cs="Arial"/>
              </w:rPr>
              <w:t> </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pStyle w:val="ad"/>
              <w:jc w:val="center"/>
              <w:rPr>
                <w:rFonts w:ascii="Arial" w:hAnsi="Arial" w:cs="Arial"/>
              </w:rPr>
            </w:pPr>
            <w:r w:rsidRPr="006C7B42">
              <w:rPr>
                <w:rFonts w:ascii="Arial" w:hAnsi="Arial" w:cs="Arial"/>
                <w:lang w:val="en-US"/>
              </w:rPr>
              <w:t>190</w:t>
            </w:r>
            <w:r w:rsidRPr="006C7B42">
              <w:rPr>
                <w:rFonts w:ascii="Arial" w:hAnsi="Arial" w:cs="Arial"/>
              </w:rPr>
              <w:t>.</w:t>
            </w:r>
            <w:r w:rsidRPr="006C7B42">
              <w:rPr>
                <w:rFonts w:ascii="Arial" w:hAnsi="Arial" w:cs="Arial"/>
                <w:lang w:val="en-US"/>
              </w:rPr>
              <w:t>0</w:t>
            </w:r>
            <w:r w:rsidRPr="006C7B42">
              <w:rPr>
                <w:rFonts w:ascii="Arial" w:hAnsi="Arial" w:cs="Arial"/>
              </w:rPr>
              <w:t> </w:t>
            </w:r>
          </w:p>
        </w:tc>
      </w:tr>
      <w:tr w:rsidR="00096A3D" w:rsidRPr="006C7B42" w:rsidTr="006C7B42">
        <w:trPr>
          <w:trHeight w:val="374"/>
        </w:trPr>
        <w:tc>
          <w:tcPr>
            <w:tcW w:w="621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jc w:val="both"/>
              <w:rPr>
                <w:rFonts w:ascii="Arial" w:hAnsi="Arial" w:cs="Arial"/>
                <w:b/>
                <w:bCs/>
                <w:color w:val="000000"/>
                <w:sz w:val="24"/>
                <w:szCs w:val="24"/>
                <w:lang w:eastAsia="uk-UA"/>
              </w:rPr>
            </w:pPr>
            <w:r w:rsidRPr="006C7B42">
              <w:rPr>
                <w:rFonts w:ascii="Arial" w:hAnsi="Arial" w:cs="Arial"/>
                <w:b/>
                <w:bCs/>
                <w:color w:val="000000"/>
                <w:sz w:val="24"/>
                <w:szCs w:val="24"/>
                <w:lang w:eastAsia="uk-UA"/>
              </w:rPr>
              <w:t>Всього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pStyle w:val="ad"/>
              <w:jc w:val="center"/>
              <w:rPr>
                <w:rFonts w:ascii="Arial" w:hAnsi="Arial" w:cs="Arial"/>
              </w:rPr>
            </w:pPr>
            <w:r w:rsidRPr="006C7B42">
              <w:rPr>
                <w:rFonts w:ascii="Arial" w:hAnsi="Arial" w:cs="Arial"/>
                <w:lang w:val="en-US"/>
              </w:rPr>
              <w:t>986</w:t>
            </w:r>
            <w:r w:rsidRPr="006C7B42">
              <w:rPr>
                <w:rFonts w:ascii="Arial" w:hAnsi="Arial" w:cs="Arial"/>
              </w:rPr>
              <w:t>.</w:t>
            </w:r>
            <w:r w:rsidRPr="006C7B42">
              <w:rPr>
                <w:rFonts w:ascii="Arial" w:hAnsi="Arial" w:cs="Arial"/>
                <w:lang w:val="en-US"/>
              </w:rPr>
              <w:t>0</w:t>
            </w:r>
            <w:r w:rsidRPr="006C7B42">
              <w:rPr>
                <w:rFonts w:ascii="Arial" w:hAnsi="Arial" w:cs="Arial"/>
              </w:rPr>
              <w:t> </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pStyle w:val="ad"/>
              <w:jc w:val="center"/>
              <w:rPr>
                <w:rFonts w:ascii="Arial" w:hAnsi="Arial" w:cs="Arial"/>
              </w:rPr>
            </w:pPr>
            <w:r w:rsidRPr="006C7B42">
              <w:rPr>
                <w:rFonts w:ascii="Arial" w:hAnsi="Arial" w:cs="Arial"/>
                <w:lang w:val="en-US"/>
              </w:rPr>
              <w:t>190</w:t>
            </w:r>
            <w:r w:rsidRPr="006C7B42">
              <w:rPr>
                <w:rFonts w:ascii="Arial" w:hAnsi="Arial" w:cs="Arial"/>
              </w:rPr>
              <w:t>.</w:t>
            </w:r>
            <w:r w:rsidRPr="006C7B42">
              <w:rPr>
                <w:rFonts w:ascii="Arial" w:hAnsi="Arial" w:cs="Arial"/>
                <w:lang w:val="en-US"/>
              </w:rPr>
              <w:t>0</w:t>
            </w:r>
            <w:r w:rsidRPr="006C7B42">
              <w:rPr>
                <w:rFonts w:ascii="Arial" w:hAnsi="Arial" w:cs="Arial"/>
              </w:rPr>
              <w:t> </w:t>
            </w:r>
          </w:p>
        </w:tc>
      </w:tr>
    </w:tbl>
    <w:p w:rsidR="00096A3D" w:rsidRPr="006C7B42" w:rsidRDefault="00096A3D" w:rsidP="00096A3D">
      <w:pPr>
        <w:rPr>
          <w:rFonts w:ascii="Arial" w:eastAsia="Arial Unicode MS" w:hAnsi="Arial" w:cs="Arial"/>
          <w:color w:val="000000"/>
          <w:sz w:val="24"/>
          <w:szCs w:val="24"/>
          <w:lang w:eastAsia="uk-UA"/>
        </w:rPr>
      </w:pPr>
    </w:p>
    <w:p w:rsidR="00096A3D" w:rsidRPr="006C7B42" w:rsidRDefault="00096A3D" w:rsidP="00096A3D">
      <w:pPr>
        <w:keepNext/>
        <w:keepLines/>
        <w:tabs>
          <w:tab w:val="left" w:pos="386"/>
        </w:tabs>
        <w:spacing w:line="331" w:lineRule="exact"/>
        <w:outlineLvl w:val="1"/>
        <w:rPr>
          <w:rFonts w:ascii="Arial" w:hAnsi="Arial" w:cs="Arial"/>
          <w:b/>
          <w:bCs/>
          <w:color w:val="000000"/>
          <w:sz w:val="24"/>
          <w:szCs w:val="24"/>
          <w:lang w:eastAsia="uk-UA"/>
        </w:rPr>
      </w:pPr>
      <w:bookmarkStart w:id="1" w:name="bookmark42"/>
    </w:p>
    <w:p w:rsidR="00096A3D" w:rsidRPr="006C7B42" w:rsidRDefault="00096A3D" w:rsidP="00096A3D">
      <w:pPr>
        <w:tabs>
          <w:tab w:val="left" w:pos="563"/>
        </w:tabs>
        <w:jc w:val="both"/>
        <w:rPr>
          <w:rFonts w:ascii="Arial" w:hAnsi="Arial" w:cs="Arial"/>
          <w:color w:val="000000"/>
          <w:sz w:val="24"/>
          <w:szCs w:val="24"/>
          <w:highlight w:val="black"/>
          <w:lang w:eastAsia="uk-UA"/>
        </w:rPr>
      </w:pPr>
    </w:p>
    <w:p w:rsidR="00096A3D" w:rsidRPr="006C7B42" w:rsidRDefault="00096A3D" w:rsidP="00096A3D">
      <w:pPr>
        <w:keepNext/>
        <w:keepLines/>
        <w:tabs>
          <w:tab w:val="left" w:pos="386"/>
        </w:tabs>
        <w:outlineLvl w:val="1"/>
        <w:rPr>
          <w:rFonts w:ascii="Arial" w:hAnsi="Arial" w:cs="Arial"/>
          <w:b/>
          <w:bCs/>
          <w:color w:val="000000"/>
          <w:sz w:val="24"/>
          <w:szCs w:val="24"/>
          <w:lang w:eastAsia="uk-UA"/>
        </w:rPr>
      </w:pPr>
    </w:p>
    <w:p w:rsidR="00096A3D" w:rsidRPr="006C7B42" w:rsidRDefault="00096A3D" w:rsidP="006C7B42">
      <w:pPr>
        <w:keepNext/>
        <w:keepLines/>
        <w:tabs>
          <w:tab w:val="left" w:pos="386"/>
        </w:tabs>
        <w:overflowPunct/>
        <w:autoSpaceDE/>
        <w:autoSpaceDN/>
        <w:adjustRightInd/>
        <w:ind w:left="40"/>
        <w:jc w:val="center"/>
        <w:textAlignment w:val="auto"/>
        <w:outlineLvl w:val="1"/>
        <w:rPr>
          <w:rFonts w:ascii="Arial" w:hAnsi="Arial" w:cs="Arial"/>
          <w:b/>
          <w:bCs/>
          <w:color w:val="000000"/>
          <w:sz w:val="24"/>
          <w:szCs w:val="24"/>
          <w:lang w:eastAsia="uk-UA"/>
        </w:rPr>
      </w:pPr>
      <w:r w:rsidRPr="006C7B42">
        <w:rPr>
          <w:rFonts w:ascii="Arial" w:hAnsi="Arial" w:cs="Arial"/>
          <w:b/>
          <w:bCs/>
          <w:color w:val="000000"/>
          <w:sz w:val="24"/>
          <w:szCs w:val="24"/>
          <w:lang w:eastAsia="uk-UA"/>
        </w:rPr>
        <w:t>Розкриття інформації згідно П(с)БО № 15 «Дохід».</w:t>
      </w:r>
      <w:bookmarkEnd w:id="1"/>
    </w:p>
    <w:p w:rsidR="00096A3D" w:rsidRPr="006C7B42" w:rsidRDefault="00096A3D" w:rsidP="006C7B42">
      <w:pPr>
        <w:ind w:right="20" w:firstLine="567"/>
        <w:jc w:val="both"/>
        <w:rPr>
          <w:rFonts w:ascii="Arial" w:hAnsi="Arial" w:cs="Arial"/>
          <w:color w:val="000000"/>
          <w:sz w:val="24"/>
          <w:szCs w:val="24"/>
          <w:lang w:eastAsia="uk-UA"/>
        </w:rPr>
      </w:pPr>
      <w:r w:rsidRPr="006C7B42">
        <w:rPr>
          <w:rFonts w:ascii="Arial" w:hAnsi="Arial" w:cs="Arial"/>
          <w:color w:val="000000"/>
          <w:sz w:val="24"/>
          <w:szCs w:val="24"/>
          <w:lang w:eastAsia="uk-UA"/>
        </w:rPr>
        <w:t>Згідно з обліковою політикою Товариства, дохід визнається, класифікується і оцінюється відповідно до П(с)БО № 15.</w:t>
      </w:r>
    </w:p>
    <w:p w:rsidR="00096A3D" w:rsidRPr="006C7B42" w:rsidRDefault="00096A3D" w:rsidP="00096A3D">
      <w:pPr>
        <w:spacing w:line="331" w:lineRule="exact"/>
        <w:ind w:right="20"/>
        <w:jc w:val="both"/>
        <w:rPr>
          <w:rFonts w:ascii="Arial" w:hAnsi="Arial" w:cs="Arial"/>
          <w:color w:val="000000"/>
          <w:sz w:val="24"/>
          <w:szCs w:val="24"/>
          <w:lang w:eastAsia="uk-UA"/>
        </w:rPr>
      </w:pPr>
    </w:p>
    <w:tbl>
      <w:tblPr>
        <w:tblW w:w="0" w:type="auto"/>
        <w:jc w:val="center"/>
        <w:tblInd w:w="-6" w:type="dxa"/>
        <w:tblLayout w:type="fixed"/>
        <w:tblCellMar>
          <w:left w:w="10" w:type="dxa"/>
          <w:right w:w="10" w:type="dxa"/>
        </w:tblCellMar>
        <w:tblLook w:val="0000"/>
      </w:tblPr>
      <w:tblGrid>
        <w:gridCol w:w="3625"/>
        <w:gridCol w:w="1286"/>
        <w:gridCol w:w="1661"/>
        <w:gridCol w:w="1354"/>
        <w:gridCol w:w="1637"/>
      </w:tblGrid>
      <w:tr w:rsidR="00096A3D" w:rsidRPr="006C7B42" w:rsidTr="006C7B42">
        <w:trPr>
          <w:trHeight w:val="293"/>
          <w:jc w:val="center"/>
        </w:trPr>
        <w:tc>
          <w:tcPr>
            <w:tcW w:w="3625" w:type="dxa"/>
            <w:vMerge w:val="restart"/>
            <w:tcBorders>
              <w:top w:val="single" w:sz="4" w:space="0" w:color="auto"/>
              <w:left w:val="single" w:sz="4" w:space="0" w:color="auto"/>
              <w:right w:val="single" w:sz="4" w:space="0" w:color="auto"/>
            </w:tcBorders>
            <w:shd w:val="clear" w:color="auto" w:fill="FFFFFF"/>
          </w:tcPr>
          <w:p w:rsidR="00096A3D" w:rsidRPr="006C7B42" w:rsidRDefault="00096A3D" w:rsidP="00096A3D">
            <w:pPr>
              <w:ind w:left="1060"/>
              <w:rPr>
                <w:rFonts w:ascii="Arial" w:hAnsi="Arial" w:cs="Arial"/>
                <w:b/>
                <w:bCs/>
                <w:color w:val="000000"/>
                <w:sz w:val="24"/>
                <w:szCs w:val="24"/>
                <w:lang w:eastAsia="uk-UA"/>
              </w:rPr>
            </w:pPr>
            <w:r w:rsidRPr="006C7B42">
              <w:rPr>
                <w:rFonts w:ascii="Arial" w:hAnsi="Arial" w:cs="Arial"/>
                <w:color w:val="000000"/>
                <w:sz w:val="24"/>
                <w:szCs w:val="24"/>
                <w:lang w:eastAsia="uk-UA"/>
              </w:rPr>
              <w:t>.</w:t>
            </w:r>
            <w:r w:rsidRPr="006C7B42">
              <w:rPr>
                <w:rFonts w:ascii="Arial" w:hAnsi="Arial" w:cs="Arial"/>
                <w:b/>
                <w:bCs/>
                <w:color w:val="000000"/>
                <w:sz w:val="24"/>
                <w:szCs w:val="24"/>
                <w:lang w:eastAsia="uk-UA"/>
              </w:rPr>
              <w:t>Група доходів</w:t>
            </w:r>
          </w:p>
        </w:tc>
        <w:tc>
          <w:tcPr>
            <w:tcW w:w="2947" w:type="dxa"/>
            <w:gridSpan w:val="2"/>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1040"/>
              <w:rPr>
                <w:rFonts w:ascii="Arial" w:hAnsi="Arial" w:cs="Arial"/>
                <w:b/>
                <w:bCs/>
                <w:color w:val="000000"/>
                <w:sz w:val="24"/>
                <w:szCs w:val="24"/>
                <w:lang w:eastAsia="uk-UA"/>
              </w:rPr>
            </w:pPr>
            <w:r w:rsidRPr="006C7B42">
              <w:rPr>
                <w:rFonts w:ascii="Arial" w:hAnsi="Arial" w:cs="Arial"/>
                <w:b/>
                <w:bCs/>
                <w:color w:val="000000"/>
                <w:sz w:val="24"/>
                <w:szCs w:val="24"/>
                <w:lang w:eastAsia="uk-UA"/>
              </w:rPr>
              <w:t>2017 рік</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1060"/>
              <w:rPr>
                <w:rFonts w:ascii="Arial" w:hAnsi="Arial" w:cs="Arial"/>
                <w:b/>
                <w:bCs/>
                <w:color w:val="000000"/>
                <w:sz w:val="24"/>
                <w:szCs w:val="24"/>
                <w:lang w:eastAsia="uk-UA"/>
              </w:rPr>
            </w:pPr>
            <w:r w:rsidRPr="006C7B42">
              <w:rPr>
                <w:rFonts w:ascii="Arial" w:hAnsi="Arial" w:cs="Arial"/>
                <w:b/>
                <w:bCs/>
                <w:color w:val="000000"/>
                <w:sz w:val="24"/>
                <w:szCs w:val="24"/>
                <w:lang w:eastAsia="uk-UA"/>
              </w:rPr>
              <w:t>20</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jc w:val="both"/>
              <w:rPr>
                <w:rFonts w:ascii="Arial" w:hAnsi="Arial" w:cs="Arial"/>
                <w:b/>
                <w:bCs/>
                <w:color w:val="000000"/>
                <w:sz w:val="24"/>
                <w:szCs w:val="24"/>
                <w:lang w:eastAsia="uk-UA"/>
              </w:rPr>
            </w:pPr>
            <w:r w:rsidRPr="006C7B42">
              <w:rPr>
                <w:rFonts w:ascii="Arial" w:hAnsi="Arial" w:cs="Arial"/>
                <w:b/>
                <w:bCs/>
                <w:color w:val="000000"/>
                <w:sz w:val="24"/>
                <w:szCs w:val="24"/>
                <w:lang w:eastAsia="uk-UA"/>
              </w:rPr>
              <w:t>16 рік</w:t>
            </w:r>
          </w:p>
        </w:tc>
      </w:tr>
      <w:tr w:rsidR="00096A3D" w:rsidRPr="006C7B42" w:rsidTr="006C7B42">
        <w:trPr>
          <w:trHeight w:val="845"/>
          <w:jc w:val="center"/>
        </w:trPr>
        <w:tc>
          <w:tcPr>
            <w:tcW w:w="3625" w:type="dxa"/>
            <w:vMerge/>
            <w:tcBorders>
              <w:left w:val="single" w:sz="4" w:space="0" w:color="auto"/>
              <w:bottom w:val="single" w:sz="4" w:space="0" w:color="auto"/>
              <w:right w:val="single" w:sz="4" w:space="0" w:color="auto"/>
            </w:tcBorders>
            <w:shd w:val="clear" w:color="auto" w:fill="FFFFFF"/>
          </w:tcPr>
          <w:p w:rsidR="00096A3D" w:rsidRPr="006C7B42" w:rsidRDefault="00096A3D" w:rsidP="00096A3D">
            <w:pPr>
              <w:rPr>
                <w:rFonts w:ascii="Arial" w:eastAsia="Arial Unicode MS" w:hAnsi="Arial" w:cs="Arial"/>
                <w:color w:val="000000"/>
                <w:sz w:val="24"/>
                <w:szCs w:val="24"/>
                <w:lang w:eastAsia="uk-UA"/>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spacing w:line="278" w:lineRule="exact"/>
              <w:jc w:val="center"/>
              <w:rPr>
                <w:rFonts w:ascii="Arial" w:hAnsi="Arial" w:cs="Arial"/>
                <w:b/>
                <w:bCs/>
                <w:color w:val="000000"/>
                <w:sz w:val="24"/>
                <w:szCs w:val="24"/>
                <w:lang w:eastAsia="uk-UA"/>
              </w:rPr>
            </w:pPr>
            <w:r w:rsidRPr="006C7B42">
              <w:rPr>
                <w:rFonts w:ascii="Arial" w:hAnsi="Arial" w:cs="Arial"/>
                <w:b/>
                <w:bCs/>
                <w:color w:val="000000"/>
                <w:sz w:val="24"/>
                <w:szCs w:val="24"/>
                <w:lang w:eastAsia="uk-UA"/>
              </w:rPr>
              <w:t>Всього, тис. грн.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spacing w:line="278" w:lineRule="exact"/>
              <w:ind w:left="240"/>
              <w:jc w:val="center"/>
              <w:rPr>
                <w:rFonts w:ascii="Arial" w:hAnsi="Arial" w:cs="Arial"/>
                <w:b/>
                <w:bCs/>
                <w:color w:val="000000"/>
                <w:sz w:val="24"/>
                <w:szCs w:val="24"/>
                <w:lang w:eastAsia="uk-UA"/>
              </w:rPr>
            </w:pPr>
            <w:r w:rsidRPr="006C7B42">
              <w:rPr>
                <w:rFonts w:ascii="Arial" w:hAnsi="Arial" w:cs="Arial"/>
                <w:b/>
                <w:bCs/>
                <w:color w:val="000000"/>
                <w:sz w:val="24"/>
                <w:szCs w:val="24"/>
                <w:lang w:eastAsia="uk-UA"/>
              </w:rPr>
              <w:t>у т.ч. за бартерн</w:t>
            </w:r>
            <w:r w:rsidRPr="006C7B42">
              <w:rPr>
                <w:rFonts w:ascii="Arial" w:hAnsi="Arial" w:cs="Arial"/>
                <w:b/>
                <w:bCs/>
                <w:color w:val="000000"/>
                <w:sz w:val="24"/>
                <w:szCs w:val="24"/>
                <w:lang w:eastAsia="uk-UA"/>
              </w:rPr>
              <w:t>и</w:t>
            </w:r>
            <w:r w:rsidRPr="006C7B42">
              <w:rPr>
                <w:rFonts w:ascii="Arial" w:hAnsi="Arial" w:cs="Arial"/>
                <w:b/>
                <w:bCs/>
                <w:color w:val="000000"/>
                <w:sz w:val="24"/>
                <w:szCs w:val="24"/>
                <w:lang w:eastAsia="uk-UA"/>
              </w:rPr>
              <w:t>ми ко</w:t>
            </w:r>
            <w:r w:rsidRPr="006C7B42">
              <w:rPr>
                <w:rFonts w:ascii="Arial" w:hAnsi="Arial" w:cs="Arial"/>
                <w:b/>
                <w:bCs/>
                <w:color w:val="000000"/>
                <w:sz w:val="24"/>
                <w:szCs w:val="24"/>
                <w:lang w:eastAsia="uk-UA"/>
              </w:rPr>
              <w:t>н</w:t>
            </w:r>
            <w:r w:rsidRPr="006C7B42">
              <w:rPr>
                <w:rFonts w:ascii="Arial" w:hAnsi="Arial" w:cs="Arial"/>
                <w:b/>
                <w:bCs/>
                <w:color w:val="000000"/>
                <w:sz w:val="24"/>
                <w:szCs w:val="24"/>
                <w:lang w:eastAsia="uk-UA"/>
              </w:rPr>
              <w:t>трактами</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spacing w:line="283" w:lineRule="exact"/>
              <w:ind w:left="240"/>
              <w:jc w:val="center"/>
              <w:rPr>
                <w:rFonts w:ascii="Arial" w:hAnsi="Arial" w:cs="Arial"/>
                <w:b/>
                <w:bCs/>
                <w:color w:val="000000"/>
                <w:sz w:val="24"/>
                <w:szCs w:val="24"/>
                <w:lang w:eastAsia="uk-UA"/>
              </w:rPr>
            </w:pPr>
            <w:r w:rsidRPr="006C7B42">
              <w:rPr>
                <w:rFonts w:ascii="Arial" w:hAnsi="Arial" w:cs="Arial"/>
                <w:b/>
                <w:bCs/>
                <w:color w:val="000000"/>
                <w:sz w:val="24"/>
                <w:szCs w:val="24"/>
                <w:lang w:eastAsia="uk-UA"/>
              </w:rPr>
              <w:t>Всього, тис. грн.</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spacing w:line="278" w:lineRule="exact"/>
              <w:jc w:val="center"/>
              <w:rPr>
                <w:rFonts w:ascii="Arial" w:hAnsi="Arial" w:cs="Arial"/>
                <w:b/>
                <w:bCs/>
                <w:color w:val="000000"/>
                <w:sz w:val="24"/>
                <w:szCs w:val="24"/>
                <w:lang w:eastAsia="uk-UA"/>
              </w:rPr>
            </w:pPr>
            <w:r w:rsidRPr="006C7B42">
              <w:rPr>
                <w:rFonts w:ascii="Arial" w:hAnsi="Arial" w:cs="Arial"/>
                <w:b/>
                <w:bCs/>
                <w:color w:val="000000"/>
                <w:sz w:val="24"/>
                <w:szCs w:val="24"/>
                <w:lang w:eastAsia="uk-UA"/>
              </w:rPr>
              <w:t>у т.ч. за ба</w:t>
            </w:r>
            <w:r w:rsidRPr="006C7B42">
              <w:rPr>
                <w:rFonts w:ascii="Arial" w:hAnsi="Arial" w:cs="Arial"/>
                <w:b/>
                <w:bCs/>
                <w:color w:val="000000"/>
                <w:sz w:val="24"/>
                <w:szCs w:val="24"/>
                <w:lang w:eastAsia="uk-UA"/>
              </w:rPr>
              <w:t>р</w:t>
            </w:r>
            <w:r w:rsidRPr="006C7B42">
              <w:rPr>
                <w:rFonts w:ascii="Arial" w:hAnsi="Arial" w:cs="Arial"/>
                <w:b/>
                <w:bCs/>
                <w:color w:val="000000"/>
                <w:sz w:val="24"/>
                <w:szCs w:val="24"/>
                <w:lang w:eastAsia="uk-UA"/>
              </w:rPr>
              <w:t>терними ко</w:t>
            </w:r>
            <w:r w:rsidRPr="006C7B42">
              <w:rPr>
                <w:rFonts w:ascii="Arial" w:hAnsi="Arial" w:cs="Arial"/>
                <w:b/>
                <w:bCs/>
                <w:color w:val="000000"/>
                <w:sz w:val="24"/>
                <w:szCs w:val="24"/>
                <w:lang w:eastAsia="uk-UA"/>
              </w:rPr>
              <w:t>н</w:t>
            </w:r>
            <w:r w:rsidRPr="006C7B42">
              <w:rPr>
                <w:rFonts w:ascii="Arial" w:hAnsi="Arial" w:cs="Arial"/>
                <w:b/>
                <w:bCs/>
                <w:color w:val="000000"/>
                <w:sz w:val="24"/>
                <w:szCs w:val="24"/>
                <w:lang w:eastAsia="uk-UA"/>
              </w:rPr>
              <w:t>трактами</w:t>
            </w:r>
          </w:p>
        </w:tc>
      </w:tr>
      <w:tr w:rsidR="00096A3D" w:rsidRPr="006C7B42" w:rsidTr="006C7B42">
        <w:trPr>
          <w:trHeight w:val="566"/>
          <w:jc w:val="center"/>
        </w:trPr>
        <w:tc>
          <w:tcPr>
            <w:tcW w:w="3625"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spacing w:line="278" w:lineRule="exact"/>
              <w:rPr>
                <w:rFonts w:ascii="Arial" w:hAnsi="Arial" w:cs="Arial"/>
                <w:bCs/>
                <w:color w:val="000000"/>
                <w:sz w:val="24"/>
                <w:szCs w:val="24"/>
                <w:lang w:eastAsia="uk-UA"/>
              </w:rPr>
            </w:pPr>
            <w:r w:rsidRPr="006C7B42">
              <w:rPr>
                <w:rFonts w:ascii="Arial" w:hAnsi="Arial" w:cs="Arial"/>
                <w:bCs/>
                <w:color w:val="000000"/>
                <w:sz w:val="24"/>
                <w:szCs w:val="24"/>
                <w:lang w:eastAsia="uk-UA"/>
              </w:rPr>
              <w:t>Дохід від реалізації продукції (товарів, робіт, послуг) орендна плата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jc w:val="center"/>
              <w:rPr>
                <w:rFonts w:ascii="Arial" w:hAnsi="Arial" w:cs="Arial"/>
                <w:b/>
                <w:bCs/>
                <w:color w:val="000000"/>
                <w:sz w:val="24"/>
                <w:szCs w:val="24"/>
                <w:lang w:eastAsia="uk-UA"/>
              </w:rPr>
            </w:pPr>
            <w:r w:rsidRPr="006C7B42">
              <w:rPr>
                <w:rFonts w:ascii="Arial" w:hAnsi="Arial" w:cs="Arial"/>
                <w:sz w:val="24"/>
                <w:szCs w:val="24"/>
                <w:lang w:val="en-US"/>
              </w:rPr>
              <w:t>813</w:t>
            </w:r>
            <w:r w:rsidRPr="006C7B42">
              <w:rPr>
                <w:rFonts w:ascii="Arial" w:hAnsi="Arial" w:cs="Arial"/>
                <w:sz w:val="24"/>
                <w:szCs w:val="24"/>
              </w:rPr>
              <w:t>,0</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800"/>
              <w:jc w:val="center"/>
              <w:rPr>
                <w:rFonts w:ascii="Arial" w:hAnsi="Arial" w:cs="Arial"/>
                <w:color w:val="000000"/>
                <w:sz w:val="24"/>
                <w:szCs w:val="24"/>
                <w:lang w:eastAsia="uk-UA"/>
              </w:rPr>
            </w:pPr>
            <w:r w:rsidRPr="006C7B42">
              <w:rPr>
                <w:rFonts w:ascii="Arial" w:hAnsi="Arial" w:cs="Arial"/>
                <w:color w:val="000000"/>
                <w:sz w:val="24"/>
                <w:szCs w:val="24"/>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620"/>
              <w:jc w:val="center"/>
              <w:rPr>
                <w:rFonts w:ascii="Arial" w:hAnsi="Arial" w:cs="Arial"/>
                <w:b/>
                <w:bCs/>
                <w:color w:val="000000"/>
                <w:sz w:val="24"/>
                <w:szCs w:val="24"/>
                <w:lang w:eastAsia="uk-UA"/>
              </w:rPr>
            </w:pPr>
            <w:r w:rsidRPr="006C7B42">
              <w:rPr>
                <w:rFonts w:ascii="Arial" w:hAnsi="Arial" w:cs="Arial"/>
                <w:sz w:val="24"/>
                <w:szCs w:val="24"/>
                <w:lang w:val="en-US"/>
              </w:rPr>
              <w:t>623</w:t>
            </w:r>
            <w:r w:rsidRPr="006C7B42">
              <w:rPr>
                <w:rFonts w:ascii="Arial" w:hAnsi="Arial" w:cs="Arial"/>
                <w:sz w:val="24"/>
                <w:szCs w:val="24"/>
              </w:rPr>
              <w:t>,0</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780"/>
              <w:rPr>
                <w:rFonts w:ascii="Arial" w:hAnsi="Arial" w:cs="Arial"/>
                <w:color w:val="000000"/>
                <w:sz w:val="24"/>
                <w:szCs w:val="24"/>
                <w:lang w:eastAsia="uk-UA"/>
              </w:rPr>
            </w:pPr>
            <w:r w:rsidRPr="006C7B42">
              <w:rPr>
                <w:rFonts w:ascii="Arial" w:hAnsi="Arial" w:cs="Arial"/>
                <w:color w:val="000000"/>
                <w:sz w:val="24"/>
                <w:szCs w:val="24"/>
                <w:lang w:eastAsia="uk-UA"/>
              </w:rPr>
              <w:t>-</w:t>
            </w:r>
          </w:p>
        </w:tc>
      </w:tr>
      <w:tr w:rsidR="00096A3D" w:rsidRPr="006C7B42" w:rsidTr="006C7B42">
        <w:trPr>
          <w:trHeight w:val="293"/>
          <w:jc w:val="center"/>
        </w:trPr>
        <w:tc>
          <w:tcPr>
            <w:tcW w:w="3625"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rPr>
                <w:rFonts w:ascii="Arial" w:hAnsi="Arial" w:cs="Arial"/>
                <w:bCs/>
                <w:color w:val="000000"/>
                <w:sz w:val="24"/>
                <w:szCs w:val="24"/>
                <w:lang w:eastAsia="uk-UA"/>
              </w:rPr>
            </w:pPr>
            <w:r w:rsidRPr="006C7B42">
              <w:rPr>
                <w:rFonts w:ascii="Arial" w:hAnsi="Arial" w:cs="Arial"/>
                <w:bCs/>
                <w:color w:val="000000"/>
                <w:sz w:val="24"/>
                <w:szCs w:val="24"/>
                <w:lang w:eastAsia="uk-UA"/>
              </w:rPr>
              <w:t>Інші операційні доходи, у т.ч.:</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jc w:val="center"/>
              <w:rPr>
                <w:rFonts w:ascii="Arial" w:hAnsi="Arial" w:cs="Arial"/>
                <w:color w:val="000000"/>
                <w:sz w:val="24"/>
                <w:szCs w:val="24"/>
                <w:lang w:eastAsia="uk-UA"/>
              </w:rPr>
            </w:pPr>
            <w:r w:rsidRPr="006C7B42">
              <w:rPr>
                <w:rFonts w:ascii="Arial" w:hAnsi="Arial" w:cs="Arial"/>
                <w:sz w:val="24"/>
                <w:szCs w:val="24"/>
              </w:rPr>
              <w:t>421,0</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800"/>
              <w:jc w:val="center"/>
              <w:rPr>
                <w:rFonts w:ascii="Arial" w:hAnsi="Arial" w:cs="Arial"/>
                <w:color w:val="000000"/>
                <w:sz w:val="24"/>
                <w:szCs w:val="24"/>
                <w:lang w:eastAsia="uk-UA"/>
              </w:rPr>
            </w:pPr>
            <w:r w:rsidRPr="006C7B42">
              <w:rPr>
                <w:rFonts w:ascii="Arial" w:hAnsi="Arial" w:cs="Arial"/>
                <w:color w:val="000000"/>
                <w:sz w:val="24"/>
                <w:szCs w:val="24"/>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620"/>
              <w:jc w:val="center"/>
              <w:rPr>
                <w:rFonts w:ascii="Arial" w:hAnsi="Arial" w:cs="Arial"/>
                <w:color w:val="000000"/>
                <w:sz w:val="24"/>
                <w:szCs w:val="24"/>
                <w:lang w:eastAsia="uk-UA"/>
              </w:rPr>
            </w:pPr>
            <w:r w:rsidRPr="006C7B42">
              <w:rPr>
                <w:rFonts w:ascii="Arial" w:hAnsi="Arial" w:cs="Arial"/>
                <w:sz w:val="24"/>
                <w:szCs w:val="24"/>
                <w:lang w:val="en-US"/>
              </w:rPr>
              <w:t>459</w:t>
            </w:r>
            <w:r w:rsidRPr="006C7B42">
              <w:rPr>
                <w:rFonts w:ascii="Arial" w:hAnsi="Arial" w:cs="Arial"/>
                <w:sz w:val="24"/>
                <w:szCs w:val="24"/>
              </w:rPr>
              <w:t>,0</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780"/>
              <w:rPr>
                <w:rFonts w:ascii="Arial" w:hAnsi="Arial" w:cs="Arial"/>
                <w:color w:val="000000"/>
                <w:sz w:val="24"/>
                <w:szCs w:val="24"/>
                <w:lang w:eastAsia="uk-UA"/>
              </w:rPr>
            </w:pPr>
            <w:r w:rsidRPr="006C7B42">
              <w:rPr>
                <w:rFonts w:ascii="Arial" w:hAnsi="Arial" w:cs="Arial"/>
                <w:color w:val="000000"/>
                <w:sz w:val="24"/>
                <w:szCs w:val="24"/>
                <w:lang w:eastAsia="uk-UA"/>
              </w:rPr>
              <w:t>-</w:t>
            </w:r>
          </w:p>
        </w:tc>
      </w:tr>
      <w:tr w:rsidR="00096A3D" w:rsidRPr="006C7B42" w:rsidTr="006C7B42">
        <w:trPr>
          <w:trHeight w:val="562"/>
          <w:jc w:val="center"/>
        </w:trPr>
        <w:tc>
          <w:tcPr>
            <w:tcW w:w="3625"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spacing w:line="269" w:lineRule="exact"/>
              <w:rPr>
                <w:rFonts w:ascii="Arial" w:hAnsi="Arial" w:cs="Arial"/>
                <w:color w:val="000000"/>
                <w:sz w:val="24"/>
                <w:szCs w:val="24"/>
                <w:lang w:eastAsia="uk-UA"/>
              </w:rPr>
            </w:pPr>
            <w:r w:rsidRPr="006C7B42">
              <w:rPr>
                <w:rFonts w:ascii="Arial" w:hAnsi="Arial" w:cs="Arial"/>
                <w:color w:val="000000"/>
                <w:sz w:val="24"/>
                <w:szCs w:val="24"/>
                <w:lang w:eastAsia="uk-UA"/>
              </w:rPr>
              <w:t>дохід від реалізації необоро</w:t>
            </w:r>
            <w:r w:rsidRPr="006C7B42">
              <w:rPr>
                <w:rFonts w:ascii="Arial" w:hAnsi="Arial" w:cs="Arial"/>
                <w:color w:val="000000"/>
                <w:sz w:val="24"/>
                <w:szCs w:val="24"/>
                <w:lang w:eastAsia="uk-UA"/>
              </w:rPr>
              <w:t>т</w:t>
            </w:r>
            <w:r w:rsidRPr="006C7B42">
              <w:rPr>
                <w:rFonts w:ascii="Arial" w:hAnsi="Arial" w:cs="Arial"/>
                <w:color w:val="000000"/>
                <w:sz w:val="24"/>
                <w:szCs w:val="24"/>
                <w:lang w:eastAsia="uk-UA"/>
              </w:rPr>
              <w:t>них активів</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jc w:val="center"/>
              <w:rPr>
                <w:rFonts w:ascii="Arial" w:hAnsi="Arial" w:cs="Arial"/>
                <w:color w:val="000000"/>
                <w:sz w:val="24"/>
                <w:szCs w:val="24"/>
                <w:lang w:eastAsia="uk-UA"/>
              </w:rPr>
            </w:pPr>
            <w:r w:rsidRPr="006C7B42">
              <w:rPr>
                <w:rFonts w:ascii="Arial" w:hAnsi="Arial" w:cs="Arial"/>
                <w:sz w:val="24"/>
                <w:szCs w:val="24"/>
              </w:rPr>
              <w:t>4</w:t>
            </w:r>
            <w:r w:rsidRPr="006C7B42">
              <w:rPr>
                <w:rFonts w:ascii="Arial" w:hAnsi="Arial" w:cs="Arial"/>
                <w:sz w:val="24"/>
                <w:szCs w:val="24"/>
                <w:lang w:val="en-US"/>
              </w:rPr>
              <w:t>20</w:t>
            </w:r>
            <w:r w:rsidRPr="006C7B42">
              <w:rPr>
                <w:rFonts w:ascii="Arial" w:hAnsi="Arial" w:cs="Arial"/>
                <w:sz w:val="24"/>
                <w:szCs w:val="24"/>
              </w:rPr>
              <w:t>,0</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800"/>
              <w:jc w:val="center"/>
              <w:rPr>
                <w:rFonts w:ascii="Arial" w:hAnsi="Arial" w:cs="Arial"/>
                <w:color w:val="000000"/>
                <w:sz w:val="24"/>
                <w:szCs w:val="24"/>
                <w:lang w:eastAsia="uk-UA"/>
              </w:rPr>
            </w:pPr>
            <w:r w:rsidRPr="006C7B42">
              <w:rPr>
                <w:rFonts w:ascii="Arial" w:hAnsi="Arial" w:cs="Arial"/>
                <w:color w:val="000000"/>
                <w:sz w:val="24"/>
                <w:szCs w:val="24"/>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620"/>
              <w:jc w:val="center"/>
              <w:rPr>
                <w:rFonts w:ascii="Arial" w:hAnsi="Arial" w:cs="Arial"/>
                <w:color w:val="000000"/>
                <w:sz w:val="24"/>
                <w:szCs w:val="24"/>
                <w:lang w:eastAsia="uk-UA"/>
              </w:rPr>
            </w:pPr>
            <w:r w:rsidRPr="006C7B42">
              <w:rPr>
                <w:rFonts w:ascii="Arial" w:hAnsi="Arial" w:cs="Arial"/>
                <w:sz w:val="24"/>
                <w:szCs w:val="24"/>
                <w:lang w:val="en-US"/>
              </w:rPr>
              <w:t>459</w:t>
            </w:r>
            <w:r w:rsidRPr="006C7B42">
              <w:rPr>
                <w:rFonts w:ascii="Arial" w:hAnsi="Arial" w:cs="Arial"/>
                <w:sz w:val="24"/>
                <w:szCs w:val="24"/>
              </w:rPr>
              <w:t>,0</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780"/>
              <w:rPr>
                <w:rFonts w:ascii="Arial" w:hAnsi="Arial" w:cs="Arial"/>
                <w:color w:val="000000"/>
                <w:sz w:val="24"/>
                <w:szCs w:val="24"/>
                <w:lang w:eastAsia="uk-UA"/>
              </w:rPr>
            </w:pPr>
            <w:r w:rsidRPr="006C7B42">
              <w:rPr>
                <w:rFonts w:ascii="Arial" w:hAnsi="Arial" w:cs="Arial"/>
                <w:color w:val="000000"/>
                <w:sz w:val="24"/>
                <w:szCs w:val="24"/>
                <w:lang w:eastAsia="uk-UA"/>
              </w:rPr>
              <w:t>-</w:t>
            </w:r>
          </w:p>
        </w:tc>
      </w:tr>
      <w:tr w:rsidR="00096A3D" w:rsidRPr="006C7B42" w:rsidTr="006C7B42">
        <w:trPr>
          <w:trHeight w:val="566"/>
          <w:jc w:val="center"/>
        </w:trPr>
        <w:tc>
          <w:tcPr>
            <w:tcW w:w="3625"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spacing w:line="269" w:lineRule="exact"/>
              <w:rPr>
                <w:rFonts w:ascii="Arial" w:hAnsi="Arial" w:cs="Arial"/>
                <w:color w:val="000000"/>
                <w:sz w:val="24"/>
                <w:szCs w:val="24"/>
                <w:lang w:eastAsia="uk-UA"/>
              </w:rPr>
            </w:pPr>
            <w:r w:rsidRPr="006C7B42">
              <w:rPr>
                <w:rFonts w:ascii="Arial" w:hAnsi="Arial" w:cs="Arial"/>
                <w:color w:val="000000"/>
                <w:sz w:val="24"/>
                <w:szCs w:val="24"/>
                <w:lang w:eastAsia="uk-UA"/>
              </w:rPr>
              <w:t>дохід від операційної оренди активів</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580"/>
              <w:jc w:val="center"/>
              <w:rPr>
                <w:rFonts w:ascii="Arial" w:hAnsi="Arial" w:cs="Arial"/>
                <w:color w:val="000000"/>
                <w:sz w:val="24"/>
                <w:szCs w:val="24"/>
                <w:lang w:eastAsia="uk-UA"/>
              </w:rPr>
            </w:pPr>
            <w:r w:rsidRPr="006C7B42">
              <w:rPr>
                <w:rFonts w:ascii="Arial" w:hAnsi="Arial" w:cs="Arial"/>
                <w:color w:val="000000"/>
                <w:sz w:val="24"/>
                <w:szCs w:val="24"/>
                <w:lang w:eastAsia="uk-UA"/>
              </w:rPr>
              <w:t>-</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800"/>
              <w:jc w:val="center"/>
              <w:rPr>
                <w:rFonts w:ascii="Arial" w:hAnsi="Arial" w:cs="Arial"/>
                <w:color w:val="000000"/>
                <w:sz w:val="24"/>
                <w:szCs w:val="24"/>
                <w:lang w:eastAsia="uk-UA"/>
              </w:rPr>
            </w:pPr>
            <w:r w:rsidRPr="006C7B42">
              <w:rPr>
                <w:rFonts w:ascii="Arial" w:hAnsi="Arial" w:cs="Arial"/>
                <w:color w:val="000000"/>
                <w:sz w:val="24"/>
                <w:szCs w:val="24"/>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620"/>
              <w:jc w:val="center"/>
              <w:rPr>
                <w:rFonts w:ascii="Arial" w:hAnsi="Arial" w:cs="Arial"/>
                <w:color w:val="000000"/>
                <w:sz w:val="24"/>
                <w:szCs w:val="24"/>
                <w:lang w:eastAsia="uk-UA"/>
              </w:rPr>
            </w:pPr>
            <w:r w:rsidRPr="006C7B42">
              <w:rPr>
                <w:rFonts w:ascii="Arial" w:hAnsi="Arial" w:cs="Arial"/>
                <w:color w:val="000000"/>
                <w:sz w:val="24"/>
                <w:szCs w:val="24"/>
                <w:lang w:eastAsia="uk-UA"/>
              </w:rPr>
              <w:t>-</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780"/>
              <w:rPr>
                <w:rFonts w:ascii="Arial" w:hAnsi="Arial" w:cs="Arial"/>
                <w:color w:val="000000"/>
                <w:sz w:val="24"/>
                <w:szCs w:val="24"/>
                <w:lang w:eastAsia="uk-UA"/>
              </w:rPr>
            </w:pPr>
            <w:r w:rsidRPr="006C7B42">
              <w:rPr>
                <w:rFonts w:ascii="Arial" w:hAnsi="Arial" w:cs="Arial"/>
                <w:color w:val="000000"/>
                <w:sz w:val="24"/>
                <w:szCs w:val="24"/>
                <w:lang w:eastAsia="uk-UA"/>
              </w:rPr>
              <w:t>-</w:t>
            </w:r>
          </w:p>
        </w:tc>
      </w:tr>
      <w:tr w:rsidR="00096A3D" w:rsidRPr="006C7B42" w:rsidTr="006C7B42">
        <w:trPr>
          <w:trHeight w:val="288"/>
          <w:jc w:val="center"/>
        </w:trPr>
        <w:tc>
          <w:tcPr>
            <w:tcW w:w="3625"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rPr>
                <w:rFonts w:ascii="Arial" w:hAnsi="Arial" w:cs="Arial"/>
                <w:color w:val="000000"/>
                <w:sz w:val="24"/>
                <w:szCs w:val="24"/>
                <w:lang w:eastAsia="uk-UA"/>
              </w:rPr>
            </w:pPr>
            <w:r w:rsidRPr="006C7B42">
              <w:rPr>
                <w:rFonts w:ascii="Arial" w:hAnsi="Arial" w:cs="Arial"/>
                <w:color w:val="000000"/>
                <w:sz w:val="24"/>
                <w:szCs w:val="24"/>
                <w:lang w:eastAsia="uk-UA"/>
              </w:rPr>
              <w:t>інші операційні доходи</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17" w:hanging="17"/>
              <w:jc w:val="center"/>
              <w:rPr>
                <w:rFonts w:ascii="Arial" w:hAnsi="Arial" w:cs="Arial"/>
                <w:color w:val="000000"/>
                <w:sz w:val="24"/>
                <w:szCs w:val="24"/>
                <w:lang w:eastAsia="uk-UA"/>
              </w:rPr>
            </w:pPr>
            <w:r w:rsidRPr="006C7B42">
              <w:rPr>
                <w:rFonts w:ascii="Arial" w:hAnsi="Arial" w:cs="Arial"/>
                <w:sz w:val="24"/>
                <w:szCs w:val="24"/>
                <w:lang w:val="en-US"/>
              </w:rPr>
              <w:t>1</w:t>
            </w:r>
            <w:r w:rsidRPr="006C7B42">
              <w:rPr>
                <w:rFonts w:ascii="Arial" w:hAnsi="Arial" w:cs="Arial"/>
                <w:sz w:val="24"/>
                <w:szCs w:val="24"/>
              </w:rPr>
              <w:t>,0</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800"/>
              <w:jc w:val="center"/>
              <w:rPr>
                <w:rFonts w:ascii="Arial" w:hAnsi="Arial" w:cs="Arial"/>
                <w:color w:val="000000"/>
                <w:sz w:val="24"/>
                <w:szCs w:val="24"/>
                <w:lang w:eastAsia="uk-UA"/>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620"/>
              <w:jc w:val="center"/>
              <w:rPr>
                <w:rFonts w:ascii="Arial" w:hAnsi="Arial" w:cs="Arial"/>
                <w:color w:val="000000"/>
                <w:sz w:val="24"/>
                <w:szCs w:val="24"/>
                <w:lang w:eastAsia="uk-UA"/>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780"/>
              <w:rPr>
                <w:rFonts w:ascii="Arial" w:hAnsi="Arial" w:cs="Arial"/>
                <w:color w:val="000000"/>
                <w:sz w:val="24"/>
                <w:szCs w:val="24"/>
                <w:lang w:eastAsia="uk-UA"/>
              </w:rPr>
            </w:pPr>
            <w:r w:rsidRPr="006C7B42">
              <w:rPr>
                <w:rFonts w:ascii="Arial" w:hAnsi="Arial" w:cs="Arial"/>
                <w:color w:val="000000"/>
                <w:sz w:val="24"/>
                <w:szCs w:val="24"/>
                <w:lang w:eastAsia="uk-UA"/>
              </w:rPr>
              <w:t>-</w:t>
            </w:r>
          </w:p>
        </w:tc>
      </w:tr>
      <w:tr w:rsidR="00096A3D" w:rsidRPr="006C7B42" w:rsidTr="006C7B42">
        <w:trPr>
          <w:trHeight w:val="288"/>
          <w:jc w:val="center"/>
        </w:trPr>
        <w:tc>
          <w:tcPr>
            <w:tcW w:w="3625"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rPr>
                <w:rFonts w:ascii="Arial" w:hAnsi="Arial" w:cs="Arial"/>
                <w:bCs/>
                <w:color w:val="000000"/>
                <w:sz w:val="24"/>
                <w:szCs w:val="24"/>
                <w:lang w:eastAsia="uk-UA"/>
              </w:rPr>
            </w:pPr>
            <w:r w:rsidRPr="006C7B42">
              <w:rPr>
                <w:rFonts w:ascii="Arial" w:hAnsi="Arial" w:cs="Arial"/>
                <w:bCs/>
                <w:color w:val="000000"/>
                <w:sz w:val="24"/>
                <w:szCs w:val="24"/>
                <w:lang w:eastAsia="uk-UA"/>
              </w:rPr>
              <w:t>Фінансові доходи</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580"/>
              <w:jc w:val="center"/>
              <w:rPr>
                <w:rFonts w:ascii="Arial" w:hAnsi="Arial" w:cs="Arial"/>
                <w:color w:val="000000"/>
                <w:sz w:val="24"/>
                <w:szCs w:val="24"/>
                <w:lang w:eastAsia="uk-UA"/>
              </w:rPr>
            </w:pPr>
            <w:r w:rsidRPr="006C7B42">
              <w:rPr>
                <w:rFonts w:ascii="Arial" w:hAnsi="Arial" w:cs="Arial"/>
                <w:color w:val="000000"/>
                <w:sz w:val="24"/>
                <w:szCs w:val="24"/>
                <w:lang w:eastAsia="uk-UA"/>
              </w:rPr>
              <w:t>-</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800"/>
              <w:jc w:val="center"/>
              <w:rPr>
                <w:rFonts w:ascii="Arial" w:hAnsi="Arial" w:cs="Arial"/>
                <w:color w:val="000000"/>
                <w:sz w:val="24"/>
                <w:szCs w:val="24"/>
                <w:lang w:eastAsia="uk-UA"/>
              </w:rPr>
            </w:pPr>
            <w:r w:rsidRPr="006C7B42">
              <w:rPr>
                <w:rFonts w:ascii="Arial" w:hAnsi="Arial" w:cs="Arial"/>
                <w:color w:val="000000"/>
                <w:sz w:val="24"/>
                <w:szCs w:val="24"/>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620"/>
              <w:jc w:val="center"/>
              <w:rPr>
                <w:rFonts w:ascii="Arial" w:hAnsi="Arial" w:cs="Arial"/>
                <w:color w:val="000000"/>
                <w:sz w:val="24"/>
                <w:szCs w:val="24"/>
                <w:lang w:eastAsia="uk-UA"/>
              </w:rPr>
            </w:pPr>
            <w:r w:rsidRPr="006C7B42">
              <w:rPr>
                <w:rFonts w:ascii="Arial" w:hAnsi="Arial" w:cs="Arial"/>
                <w:color w:val="000000"/>
                <w:sz w:val="24"/>
                <w:szCs w:val="24"/>
                <w:lang w:eastAsia="uk-UA"/>
              </w:rPr>
              <w:t>-</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780"/>
              <w:rPr>
                <w:rFonts w:ascii="Arial" w:hAnsi="Arial" w:cs="Arial"/>
                <w:color w:val="000000"/>
                <w:sz w:val="24"/>
                <w:szCs w:val="24"/>
                <w:lang w:eastAsia="uk-UA"/>
              </w:rPr>
            </w:pPr>
            <w:r w:rsidRPr="006C7B42">
              <w:rPr>
                <w:rFonts w:ascii="Arial" w:hAnsi="Arial" w:cs="Arial"/>
                <w:color w:val="000000"/>
                <w:sz w:val="24"/>
                <w:szCs w:val="24"/>
                <w:lang w:eastAsia="uk-UA"/>
              </w:rPr>
              <w:t>-</w:t>
            </w:r>
          </w:p>
        </w:tc>
      </w:tr>
      <w:tr w:rsidR="00096A3D" w:rsidRPr="006C7B42" w:rsidTr="006C7B42">
        <w:trPr>
          <w:trHeight w:val="302"/>
          <w:jc w:val="center"/>
        </w:trPr>
        <w:tc>
          <w:tcPr>
            <w:tcW w:w="3625"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rPr>
                <w:rFonts w:ascii="Arial" w:hAnsi="Arial" w:cs="Arial"/>
                <w:bCs/>
                <w:color w:val="000000"/>
                <w:sz w:val="24"/>
                <w:szCs w:val="24"/>
                <w:lang w:eastAsia="uk-UA"/>
              </w:rPr>
            </w:pPr>
            <w:r w:rsidRPr="006C7B42">
              <w:rPr>
                <w:rFonts w:ascii="Arial" w:hAnsi="Arial" w:cs="Arial"/>
                <w:bCs/>
                <w:color w:val="000000"/>
                <w:sz w:val="24"/>
                <w:szCs w:val="24"/>
                <w:lang w:eastAsia="uk-UA"/>
              </w:rPr>
              <w:lastRenderedPageBreak/>
              <w:t>Інші доходи</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580"/>
              <w:jc w:val="center"/>
              <w:rPr>
                <w:rFonts w:ascii="Arial" w:hAnsi="Arial" w:cs="Arial"/>
                <w:color w:val="000000"/>
                <w:sz w:val="24"/>
                <w:szCs w:val="24"/>
                <w:lang w:eastAsia="uk-UA"/>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800"/>
              <w:jc w:val="center"/>
              <w:rPr>
                <w:rFonts w:ascii="Arial" w:hAnsi="Arial" w:cs="Arial"/>
                <w:color w:val="000000"/>
                <w:sz w:val="24"/>
                <w:szCs w:val="24"/>
                <w:lang w:eastAsia="uk-UA"/>
              </w:rPr>
            </w:pPr>
            <w:r w:rsidRPr="006C7B42">
              <w:rPr>
                <w:rFonts w:ascii="Arial" w:hAnsi="Arial" w:cs="Arial"/>
                <w:color w:val="000000"/>
                <w:sz w:val="24"/>
                <w:szCs w:val="24"/>
                <w:lang w:eastAsia="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620"/>
              <w:jc w:val="center"/>
              <w:rPr>
                <w:rFonts w:ascii="Arial" w:hAnsi="Arial" w:cs="Arial"/>
                <w:color w:val="000000"/>
                <w:sz w:val="24"/>
                <w:szCs w:val="24"/>
                <w:lang w:eastAsia="uk-UA"/>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96A3D" w:rsidRPr="006C7B42" w:rsidRDefault="00096A3D" w:rsidP="00096A3D">
            <w:pPr>
              <w:ind w:left="780"/>
              <w:rPr>
                <w:rFonts w:ascii="Arial" w:hAnsi="Arial" w:cs="Arial"/>
                <w:color w:val="000000"/>
                <w:sz w:val="24"/>
                <w:szCs w:val="24"/>
                <w:lang w:eastAsia="uk-UA"/>
              </w:rPr>
            </w:pPr>
            <w:r w:rsidRPr="006C7B42">
              <w:rPr>
                <w:rFonts w:ascii="Arial" w:hAnsi="Arial" w:cs="Arial"/>
                <w:color w:val="000000"/>
                <w:sz w:val="24"/>
                <w:szCs w:val="24"/>
                <w:lang w:eastAsia="uk-UA"/>
              </w:rPr>
              <w:t>-</w:t>
            </w:r>
          </w:p>
        </w:tc>
      </w:tr>
    </w:tbl>
    <w:p w:rsidR="00096A3D" w:rsidRPr="006C7B42" w:rsidRDefault="00096A3D" w:rsidP="00096A3D">
      <w:pPr>
        <w:rPr>
          <w:rFonts w:ascii="Arial" w:eastAsia="Arial Unicode MS" w:hAnsi="Arial" w:cs="Arial"/>
          <w:color w:val="000000"/>
          <w:sz w:val="24"/>
          <w:szCs w:val="24"/>
          <w:lang w:eastAsia="uk-UA"/>
        </w:rPr>
      </w:pPr>
    </w:p>
    <w:p w:rsidR="00096A3D" w:rsidRPr="006C7B42" w:rsidRDefault="00096A3D" w:rsidP="00096A3D">
      <w:pPr>
        <w:spacing w:line="326" w:lineRule="exact"/>
        <w:jc w:val="center"/>
        <w:rPr>
          <w:rFonts w:ascii="Arial" w:hAnsi="Arial" w:cs="Arial"/>
          <w:b/>
          <w:bCs/>
          <w:color w:val="000000"/>
          <w:sz w:val="24"/>
          <w:szCs w:val="24"/>
          <w:lang w:eastAsia="uk-UA"/>
        </w:rPr>
      </w:pPr>
      <w:r w:rsidRPr="006C7B42">
        <w:rPr>
          <w:rFonts w:ascii="Arial" w:hAnsi="Arial" w:cs="Arial"/>
          <w:b/>
          <w:bCs/>
          <w:color w:val="000000"/>
          <w:sz w:val="24"/>
          <w:szCs w:val="24"/>
          <w:lang w:eastAsia="uk-UA"/>
        </w:rPr>
        <w:t>Розкриття інформації згідно П(с)БО №16 «Витрати».</w:t>
      </w:r>
    </w:p>
    <w:p w:rsidR="00096A3D" w:rsidRPr="006C7B42" w:rsidRDefault="00096A3D" w:rsidP="006C7B42">
      <w:pPr>
        <w:spacing w:line="326" w:lineRule="exact"/>
        <w:ind w:firstLine="567"/>
        <w:jc w:val="both"/>
        <w:rPr>
          <w:rFonts w:ascii="Arial" w:hAnsi="Arial" w:cs="Arial"/>
          <w:color w:val="FF0000"/>
          <w:sz w:val="24"/>
          <w:szCs w:val="24"/>
          <w:lang w:eastAsia="uk-UA"/>
        </w:rPr>
      </w:pPr>
      <w:r w:rsidRPr="006C7B42">
        <w:rPr>
          <w:rFonts w:ascii="Arial" w:hAnsi="Arial" w:cs="Arial"/>
          <w:color w:val="000000"/>
          <w:sz w:val="24"/>
          <w:szCs w:val="24"/>
          <w:lang w:eastAsia="uk-UA"/>
        </w:rPr>
        <w:t>Склад і сума витрат, відображені в статтях Звіту про фінансові результати «Інші операційні витрати» та «Інші витр</w:t>
      </w:r>
      <w:r w:rsidRPr="006C7B42">
        <w:rPr>
          <w:rFonts w:ascii="Arial" w:hAnsi="Arial" w:cs="Arial"/>
          <w:color w:val="000000"/>
          <w:sz w:val="24"/>
          <w:szCs w:val="24"/>
          <w:lang w:eastAsia="uk-UA"/>
        </w:rPr>
        <w:t>а</w:t>
      </w:r>
      <w:r w:rsidRPr="006C7B42">
        <w:rPr>
          <w:rFonts w:ascii="Arial" w:hAnsi="Arial" w:cs="Arial"/>
          <w:color w:val="000000"/>
          <w:sz w:val="24"/>
          <w:szCs w:val="24"/>
          <w:lang w:eastAsia="uk-UA"/>
        </w:rPr>
        <w:t>ти»:</w:t>
      </w:r>
    </w:p>
    <w:p w:rsidR="00096A3D" w:rsidRPr="006C7B42" w:rsidRDefault="00096A3D" w:rsidP="00096A3D">
      <w:pPr>
        <w:rPr>
          <w:rFonts w:ascii="Arial" w:hAnsi="Arial" w:cs="Arial"/>
          <w:sz w:val="24"/>
          <w:szCs w:val="24"/>
        </w:rPr>
      </w:pPr>
      <w:r w:rsidRPr="006C7B42">
        <w:rPr>
          <w:rFonts w:ascii="Arial" w:hAnsi="Arial" w:cs="Arial"/>
          <w:sz w:val="24"/>
          <w:szCs w:val="24"/>
        </w:rPr>
        <w:t>Собівартість реалізації за видами витрат була представл</w:t>
      </w:r>
      <w:r w:rsidRPr="006C7B42">
        <w:rPr>
          <w:rFonts w:ascii="Arial" w:hAnsi="Arial" w:cs="Arial"/>
          <w:sz w:val="24"/>
          <w:szCs w:val="24"/>
        </w:rPr>
        <w:t>е</w:t>
      </w:r>
      <w:r w:rsidRPr="006C7B42">
        <w:rPr>
          <w:rFonts w:ascii="Arial" w:hAnsi="Arial" w:cs="Arial"/>
          <w:sz w:val="24"/>
          <w:szCs w:val="24"/>
        </w:rPr>
        <w:t>на наступним чином:</w:t>
      </w:r>
    </w:p>
    <w:p w:rsidR="00096A3D" w:rsidRPr="006C7B42" w:rsidRDefault="00096A3D" w:rsidP="00096A3D">
      <w:pPr>
        <w:spacing w:line="326" w:lineRule="exact"/>
        <w:jc w:val="center"/>
        <w:rPr>
          <w:rFonts w:ascii="Arial" w:hAnsi="Arial" w:cs="Arial"/>
          <w:color w:val="FF0000"/>
          <w:sz w:val="24"/>
          <w:szCs w:val="24"/>
          <w:lang w:eastAsia="uk-UA"/>
        </w:rPr>
      </w:pPr>
    </w:p>
    <w:tbl>
      <w:tblPr>
        <w:tblW w:w="9224" w:type="dxa"/>
        <w:tblLayout w:type="fixed"/>
        <w:tblCellMar>
          <w:left w:w="10" w:type="dxa"/>
          <w:right w:w="10" w:type="dxa"/>
        </w:tblCellMar>
        <w:tblLook w:val="0000"/>
      </w:tblPr>
      <w:tblGrid>
        <w:gridCol w:w="6106"/>
        <w:gridCol w:w="1559"/>
        <w:gridCol w:w="1559"/>
      </w:tblGrid>
      <w:tr w:rsidR="00096A3D" w:rsidRPr="006C7B42" w:rsidTr="00096A3D">
        <w:trPr>
          <w:trHeight w:val="495"/>
        </w:trPr>
        <w:tc>
          <w:tcPr>
            <w:tcW w:w="6106" w:type="dxa"/>
            <w:tcBorders>
              <w:top w:val="single" w:sz="6" w:space="0" w:color="000000"/>
              <w:left w:val="single" w:sz="6" w:space="0" w:color="000000"/>
              <w:bottom w:val="single" w:sz="6" w:space="0" w:color="000000"/>
              <w:right w:val="nil"/>
            </w:tcBorders>
            <w:vAlign w:val="bottom"/>
          </w:tcPr>
          <w:p w:rsidR="00096A3D" w:rsidRPr="006C7B42" w:rsidRDefault="00096A3D" w:rsidP="00096A3D">
            <w:pPr>
              <w:rPr>
                <w:rFonts w:ascii="Arial" w:hAnsi="Arial" w:cs="Arial"/>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96A3D" w:rsidRPr="006C7B42" w:rsidRDefault="00096A3D" w:rsidP="00096A3D">
            <w:pPr>
              <w:jc w:val="center"/>
              <w:rPr>
                <w:rFonts w:ascii="Arial" w:hAnsi="Arial" w:cs="Arial"/>
                <w:bCs/>
                <w:color w:val="000000"/>
                <w:sz w:val="24"/>
                <w:szCs w:val="24"/>
              </w:rPr>
            </w:pPr>
            <w:r w:rsidRPr="006C7B42">
              <w:rPr>
                <w:rFonts w:ascii="Arial" w:hAnsi="Arial" w:cs="Arial"/>
                <w:bCs/>
                <w:color w:val="000000"/>
                <w:sz w:val="24"/>
                <w:szCs w:val="24"/>
              </w:rPr>
              <w:t>2017 рік</w:t>
            </w:r>
          </w:p>
        </w:tc>
        <w:tc>
          <w:tcPr>
            <w:tcW w:w="1559" w:type="dxa"/>
            <w:tcBorders>
              <w:top w:val="single" w:sz="6" w:space="0" w:color="000000"/>
              <w:left w:val="single" w:sz="6" w:space="0" w:color="000000"/>
              <w:bottom w:val="single" w:sz="6" w:space="0" w:color="000000"/>
              <w:right w:val="single" w:sz="6" w:space="0" w:color="000000"/>
            </w:tcBorders>
          </w:tcPr>
          <w:p w:rsidR="00096A3D" w:rsidRPr="006C7B42" w:rsidRDefault="00096A3D" w:rsidP="00096A3D">
            <w:pPr>
              <w:jc w:val="center"/>
              <w:rPr>
                <w:rFonts w:ascii="Arial" w:hAnsi="Arial" w:cs="Arial"/>
                <w:sz w:val="24"/>
                <w:szCs w:val="24"/>
              </w:rPr>
            </w:pPr>
            <w:r w:rsidRPr="006C7B42">
              <w:rPr>
                <w:rFonts w:ascii="Arial" w:hAnsi="Arial" w:cs="Arial"/>
                <w:sz w:val="24"/>
                <w:szCs w:val="24"/>
              </w:rPr>
              <w:t>2016 рік</w:t>
            </w:r>
          </w:p>
        </w:tc>
      </w:tr>
      <w:tr w:rsidR="00096A3D" w:rsidRPr="006C7B42" w:rsidTr="00096A3D">
        <w:trPr>
          <w:trHeight w:val="331"/>
        </w:trPr>
        <w:tc>
          <w:tcPr>
            <w:tcW w:w="6106" w:type="dxa"/>
            <w:tcBorders>
              <w:top w:val="nil"/>
              <w:left w:val="single" w:sz="6" w:space="0" w:color="000000"/>
              <w:bottom w:val="single" w:sz="6" w:space="0" w:color="000000"/>
              <w:right w:val="nil"/>
            </w:tcBorders>
            <w:vAlign w:val="bottom"/>
          </w:tcPr>
          <w:p w:rsidR="00096A3D" w:rsidRPr="006C7B42" w:rsidRDefault="00096A3D" w:rsidP="00096A3D">
            <w:pPr>
              <w:rPr>
                <w:rFonts w:ascii="Arial" w:hAnsi="Arial" w:cs="Arial"/>
                <w:sz w:val="24"/>
                <w:szCs w:val="24"/>
              </w:rPr>
            </w:pPr>
            <w:r w:rsidRPr="006C7B42">
              <w:rPr>
                <w:rFonts w:ascii="Arial" w:hAnsi="Arial" w:cs="Arial"/>
                <w:sz w:val="24"/>
                <w:szCs w:val="24"/>
              </w:rPr>
              <w:t>Собівартість матеріалів та напівфабрикатів</w:t>
            </w:r>
          </w:p>
        </w:tc>
        <w:tc>
          <w:tcPr>
            <w:tcW w:w="1559" w:type="dxa"/>
            <w:tcBorders>
              <w:top w:val="nil"/>
              <w:left w:val="single" w:sz="6" w:space="0" w:color="000000"/>
              <w:bottom w:val="single" w:sz="6" w:space="0" w:color="000000"/>
              <w:right w:val="single" w:sz="6" w:space="0" w:color="000000"/>
            </w:tcBorders>
          </w:tcPr>
          <w:p w:rsidR="00096A3D" w:rsidRPr="006C7B42" w:rsidRDefault="00096A3D" w:rsidP="00096A3D">
            <w:pPr>
              <w:jc w:val="center"/>
              <w:rPr>
                <w:rFonts w:ascii="Arial" w:hAnsi="Arial" w:cs="Arial"/>
                <w:sz w:val="24"/>
                <w:szCs w:val="24"/>
              </w:rPr>
            </w:pPr>
            <w:r w:rsidRPr="006C7B42">
              <w:rPr>
                <w:rFonts w:ascii="Arial" w:hAnsi="Arial" w:cs="Arial"/>
                <w:sz w:val="24"/>
                <w:szCs w:val="24"/>
              </w:rPr>
              <w:t>160,0</w:t>
            </w:r>
          </w:p>
        </w:tc>
        <w:tc>
          <w:tcPr>
            <w:tcW w:w="1559" w:type="dxa"/>
            <w:tcBorders>
              <w:top w:val="nil"/>
              <w:left w:val="single" w:sz="6" w:space="0" w:color="000000"/>
              <w:bottom w:val="single" w:sz="6" w:space="0" w:color="000000"/>
              <w:right w:val="single" w:sz="6" w:space="0" w:color="000000"/>
            </w:tcBorders>
          </w:tcPr>
          <w:p w:rsidR="00096A3D" w:rsidRPr="006C7B42" w:rsidRDefault="00096A3D" w:rsidP="00096A3D">
            <w:pPr>
              <w:jc w:val="center"/>
              <w:rPr>
                <w:rFonts w:ascii="Arial" w:hAnsi="Arial" w:cs="Arial"/>
                <w:sz w:val="24"/>
                <w:szCs w:val="24"/>
              </w:rPr>
            </w:pPr>
            <w:r w:rsidRPr="006C7B42">
              <w:rPr>
                <w:rFonts w:ascii="Arial" w:hAnsi="Arial" w:cs="Arial"/>
                <w:sz w:val="24"/>
                <w:szCs w:val="24"/>
              </w:rPr>
              <w:t>140,7</w:t>
            </w:r>
          </w:p>
        </w:tc>
      </w:tr>
      <w:tr w:rsidR="00096A3D" w:rsidRPr="006C7B42" w:rsidTr="00096A3D">
        <w:trPr>
          <w:trHeight w:val="300"/>
        </w:trPr>
        <w:tc>
          <w:tcPr>
            <w:tcW w:w="6106" w:type="dxa"/>
            <w:tcBorders>
              <w:top w:val="nil"/>
              <w:left w:val="single" w:sz="6" w:space="0" w:color="000000"/>
              <w:bottom w:val="single" w:sz="6" w:space="0" w:color="000000"/>
              <w:right w:val="nil"/>
            </w:tcBorders>
            <w:vAlign w:val="bottom"/>
          </w:tcPr>
          <w:p w:rsidR="00096A3D" w:rsidRPr="006C7B42" w:rsidRDefault="00096A3D" w:rsidP="00096A3D">
            <w:pPr>
              <w:rPr>
                <w:rFonts w:ascii="Arial" w:hAnsi="Arial" w:cs="Arial"/>
                <w:sz w:val="24"/>
                <w:szCs w:val="24"/>
              </w:rPr>
            </w:pPr>
            <w:r w:rsidRPr="006C7B42">
              <w:rPr>
                <w:rFonts w:ascii="Arial" w:hAnsi="Arial" w:cs="Arial"/>
                <w:sz w:val="24"/>
                <w:szCs w:val="24"/>
              </w:rPr>
              <w:t>Заробітна плата та відповідні нарахування</w:t>
            </w:r>
          </w:p>
        </w:tc>
        <w:tc>
          <w:tcPr>
            <w:tcW w:w="1559" w:type="dxa"/>
            <w:tcBorders>
              <w:top w:val="nil"/>
              <w:left w:val="single" w:sz="6" w:space="0" w:color="000000"/>
              <w:bottom w:val="single" w:sz="6" w:space="0" w:color="000000"/>
              <w:right w:val="single" w:sz="6" w:space="0" w:color="000000"/>
            </w:tcBorders>
            <w:vAlign w:val="center"/>
          </w:tcPr>
          <w:p w:rsidR="00096A3D" w:rsidRPr="006C7B42" w:rsidRDefault="00096A3D" w:rsidP="00096A3D">
            <w:pPr>
              <w:jc w:val="center"/>
              <w:rPr>
                <w:rFonts w:ascii="Arial" w:hAnsi="Arial" w:cs="Arial"/>
                <w:sz w:val="24"/>
                <w:szCs w:val="24"/>
              </w:rPr>
            </w:pPr>
            <w:r w:rsidRPr="006C7B42">
              <w:rPr>
                <w:rFonts w:ascii="Arial" w:hAnsi="Arial" w:cs="Arial"/>
                <w:sz w:val="24"/>
                <w:szCs w:val="24"/>
              </w:rPr>
              <w:t>268,3</w:t>
            </w:r>
          </w:p>
        </w:tc>
        <w:tc>
          <w:tcPr>
            <w:tcW w:w="1559" w:type="dxa"/>
            <w:tcBorders>
              <w:top w:val="nil"/>
              <w:left w:val="single" w:sz="6" w:space="0" w:color="000000"/>
              <w:bottom w:val="single" w:sz="6" w:space="0" w:color="000000"/>
              <w:right w:val="single" w:sz="6" w:space="0" w:color="000000"/>
            </w:tcBorders>
            <w:vAlign w:val="center"/>
          </w:tcPr>
          <w:p w:rsidR="00096A3D" w:rsidRPr="006C7B42" w:rsidRDefault="00096A3D" w:rsidP="00096A3D">
            <w:pPr>
              <w:jc w:val="center"/>
              <w:rPr>
                <w:rFonts w:ascii="Arial" w:hAnsi="Arial" w:cs="Arial"/>
                <w:sz w:val="24"/>
                <w:szCs w:val="24"/>
              </w:rPr>
            </w:pPr>
            <w:r w:rsidRPr="006C7B42">
              <w:rPr>
                <w:rFonts w:ascii="Arial" w:hAnsi="Arial" w:cs="Arial"/>
                <w:sz w:val="24"/>
                <w:szCs w:val="24"/>
              </w:rPr>
              <w:t>177,0</w:t>
            </w:r>
          </w:p>
        </w:tc>
      </w:tr>
      <w:tr w:rsidR="00096A3D" w:rsidRPr="006C7B42" w:rsidTr="00096A3D">
        <w:trPr>
          <w:trHeight w:val="300"/>
        </w:trPr>
        <w:tc>
          <w:tcPr>
            <w:tcW w:w="6106" w:type="dxa"/>
            <w:tcBorders>
              <w:top w:val="nil"/>
              <w:left w:val="single" w:sz="6" w:space="0" w:color="000000"/>
              <w:bottom w:val="single" w:sz="6" w:space="0" w:color="000000"/>
              <w:right w:val="nil"/>
            </w:tcBorders>
            <w:vAlign w:val="bottom"/>
          </w:tcPr>
          <w:p w:rsidR="00096A3D" w:rsidRPr="006C7B42" w:rsidRDefault="00096A3D" w:rsidP="00096A3D">
            <w:pPr>
              <w:rPr>
                <w:rFonts w:ascii="Arial" w:hAnsi="Arial" w:cs="Arial"/>
                <w:sz w:val="24"/>
                <w:szCs w:val="24"/>
              </w:rPr>
            </w:pPr>
            <w:r w:rsidRPr="006C7B42">
              <w:rPr>
                <w:rFonts w:ascii="Arial" w:hAnsi="Arial" w:cs="Arial"/>
                <w:sz w:val="24"/>
                <w:szCs w:val="24"/>
              </w:rPr>
              <w:t>Амортизація</w:t>
            </w:r>
          </w:p>
        </w:tc>
        <w:tc>
          <w:tcPr>
            <w:tcW w:w="1559" w:type="dxa"/>
            <w:tcBorders>
              <w:top w:val="nil"/>
              <w:left w:val="single" w:sz="6" w:space="0" w:color="000000"/>
              <w:bottom w:val="single" w:sz="6" w:space="0" w:color="000000"/>
              <w:right w:val="single" w:sz="6" w:space="0" w:color="000000"/>
            </w:tcBorders>
            <w:vAlign w:val="center"/>
          </w:tcPr>
          <w:p w:rsidR="00096A3D" w:rsidRPr="006C7B42" w:rsidRDefault="00096A3D" w:rsidP="00096A3D">
            <w:pPr>
              <w:jc w:val="center"/>
              <w:rPr>
                <w:rFonts w:ascii="Arial" w:hAnsi="Arial" w:cs="Arial"/>
                <w:sz w:val="24"/>
                <w:szCs w:val="24"/>
              </w:rPr>
            </w:pPr>
            <w:r w:rsidRPr="006C7B42">
              <w:rPr>
                <w:rFonts w:ascii="Arial" w:hAnsi="Arial" w:cs="Arial"/>
                <w:sz w:val="24"/>
                <w:szCs w:val="24"/>
              </w:rPr>
              <w:t>40,5</w:t>
            </w:r>
          </w:p>
        </w:tc>
        <w:tc>
          <w:tcPr>
            <w:tcW w:w="1559" w:type="dxa"/>
            <w:tcBorders>
              <w:top w:val="nil"/>
              <w:left w:val="single" w:sz="6" w:space="0" w:color="000000"/>
              <w:bottom w:val="single" w:sz="6" w:space="0" w:color="000000"/>
              <w:right w:val="single" w:sz="6" w:space="0" w:color="000000"/>
            </w:tcBorders>
            <w:vAlign w:val="center"/>
          </w:tcPr>
          <w:p w:rsidR="00096A3D" w:rsidRPr="006C7B42" w:rsidRDefault="00096A3D" w:rsidP="00096A3D">
            <w:pPr>
              <w:jc w:val="center"/>
              <w:rPr>
                <w:rFonts w:ascii="Arial" w:hAnsi="Arial" w:cs="Arial"/>
                <w:sz w:val="24"/>
                <w:szCs w:val="24"/>
              </w:rPr>
            </w:pPr>
            <w:r w:rsidRPr="006C7B42">
              <w:rPr>
                <w:rFonts w:ascii="Arial" w:hAnsi="Arial" w:cs="Arial"/>
                <w:sz w:val="24"/>
                <w:szCs w:val="24"/>
              </w:rPr>
              <w:t>20,0</w:t>
            </w:r>
          </w:p>
        </w:tc>
      </w:tr>
      <w:tr w:rsidR="00096A3D" w:rsidRPr="006C7B42" w:rsidTr="00096A3D">
        <w:trPr>
          <w:trHeight w:val="300"/>
        </w:trPr>
        <w:tc>
          <w:tcPr>
            <w:tcW w:w="6106" w:type="dxa"/>
            <w:tcBorders>
              <w:top w:val="nil"/>
              <w:left w:val="single" w:sz="6" w:space="0" w:color="000000"/>
              <w:bottom w:val="single" w:sz="6" w:space="0" w:color="000000"/>
              <w:right w:val="nil"/>
            </w:tcBorders>
            <w:vAlign w:val="bottom"/>
          </w:tcPr>
          <w:p w:rsidR="00096A3D" w:rsidRPr="006C7B42" w:rsidRDefault="00096A3D" w:rsidP="00096A3D">
            <w:pPr>
              <w:rPr>
                <w:rFonts w:ascii="Arial" w:hAnsi="Arial" w:cs="Arial"/>
                <w:sz w:val="24"/>
                <w:szCs w:val="24"/>
              </w:rPr>
            </w:pPr>
            <w:r w:rsidRPr="006C7B42">
              <w:rPr>
                <w:rFonts w:ascii="Arial" w:hAnsi="Arial" w:cs="Arial"/>
                <w:sz w:val="24"/>
                <w:szCs w:val="24"/>
              </w:rPr>
              <w:t>Комунальні послуги (опалення, освітлення, водоп</w:t>
            </w:r>
            <w:r w:rsidRPr="006C7B42">
              <w:rPr>
                <w:rFonts w:ascii="Arial" w:hAnsi="Arial" w:cs="Arial"/>
                <w:sz w:val="24"/>
                <w:szCs w:val="24"/>
              </w:rPr>
              <w:t>о</w:t>
            </w:r>
            <w:r w:rsidRPr="006C7B42">
              <w:rPr>
                <w:rFonts w:ascii="Arial" w:hAnsi="Arial" w:cs="Arial"/>
                <w:sz w:val="24"/>
                <w:szCs w:val="24"/>
              </w:rPr>
              <w:t>стачання, інше)</w:t>
            </w:r>
          </w:p>
        </w:tc>
        <w:tc>
          <w:tcPr>
            <w:tcW w:w="1559" w:type="dxa"/>
            <w:tcBorders>
              <w:top w:val="nil"/>
              <w:left w:val="single" w:sz="6" w:space="0" w:color="000000"/>
              <w:bottom w:val="single" w:sz="6" w:space="0" w:color="000000"/>
              <w:right w:val="single" w:sz="6" w:space="0" w:color="000000"/>
            </w:tcBorders>
            <w:vAlign w:val="center"/>
          </w:tcPr>
          <w:p w:rsidR="00096A3D" w:rsidRPr="006C7B42" w:rsidRDefault="00096A3D" w:rsidP="00096A3D">
            <w:pPr>
              <w:jc w:val="center"/>
              <w:rPr>
                <w:rFonts w:ascii="Arial" w:hAnsi="Arial" w:cs="Arial"/>
                <w:sz w:val="24"/>
                <w:szCs w:val="24"/>
              </w:rPr>
            </w:pPr>
            <w:r w:rsidRPr="006C7B42">
              <w:rPr>
                <w:rFonts w:ascii="Arial" w:hAnsi="Arial" w:cs="Arial"/>
                <w:sz w:val="24"/>
                <w:szCs w:val="24"/>
              </w:rPr>
              <w:t>185,0</w:t>
            </w:r>
          </w:p>
        </w:tc>
        <w:tc>
          <w:tcPr>
            <w:tcW w:w="1559" w:type="dxa"/>
            <w:tcBorders>
              <w:top w:val="nil"/>
              <w:left w:val="single" w:sz="6" w:space="0" w:color="000000"/>
              <w:bottom w:val="single" w:sz="6" w:space="0" w:color="000000"/>
              <w:right w:val="single" w:sz="6" w:space="0" w:color="000000"/>
            </w:tcBorders>
            <w:vAlign w:val="center"/>
          </w:tcPr>
          <w:p w:rsidR="00096A3D" w:rsidRPr="006C7B42" w:rsidRDefault="00096A3D" w:rsidP="00096A3D">
            <w:pPr>
              <w:jc w:val="center"/>
              <w:rPr>
                <w:rFonts w:ascii="Arial" w:hAnsi="Arial" w:cs="Arial"/>
                <w:sz w:val="24"/>
                <w:szCs w:val="24"/>
              </w:rPr>
            </w:pPr>
            <w:r w:rsidRPr="006C7B42">
              <w:rPr>
                <w:rFonts w:ascii="Arial" w:hAnsi="Arial" w:cs="Arial"/>
                <w:sz w:val="24"/>
                <w:szCs w:val="24"/>
              </w:rPr>
              <w:t>151,0</w:t>
            </w:r>
          </w:p>
        </w:tc>
      </w:tr>
      <w:tr w:rsidR="00096A3D" w:rsidRPr="006C7B42" w:rsidTr="00096A3D">
        <w:trPr>
          <w:trHeight w:val="344"/>
        </w:trPr>
        <w:tc>
          <w:tcPr>
            <w:tcW w:w="6106" w:type="dxa"/>
            <w:tcBorders>
              <w:top w:val="nil"/>
              <w:left w:val="single" w:sz="6" w:space="0" w:color="000000"/>
              <w:bottom w:val="single" w:sz="6" w:space="0" w:color="000000"/>
              <w:right w:val="nil"/>
            </w:tcBorders>
            <w:vAlign w:val="bottom"/>
          </w:tcPr>
          <w:p w:rsidR="00096A3D" w:rsidRPr="006C7B42" w:rsidRDefault="00096A3D" w:rsidP="00096A3D">
            <w:pPr>
              <w:rPr>
                <w:rFonts w:ascii="Arial" w:hAnsi="Arial" w:cs="Arial"/>
                <w:sz w:val="24"/>
                <w:szCs w:val="24"/>
              </w:rPr>
            </w:pPr>
            <w:r w:rsidRPr="006C7B42">
              <w:rPr>
                <w:rFonts w:ascii="Arial" w:hAnsi="Arial" w:cs="Arial"/>
                <w:sz w:val="24"/>
                <w:szCs w:val="24"/>
              </w:rPr>
              <w:t>Інші витрати</w:t>
            </w:r>
          </w:p>
        </w:tc>
        <w:tc>
          <w:tcPr>
            <w:tcW w:w="1559" w:type="dxa"/>
            <w:tcBorders>
              <w:top w:val="nil"/>
              <w:left w:val="single" w:sz="6" w:space="0" w:color="000000"/>
              <w:bottom w:val="single" w:sz="6" w:space="0" w:color="000000"/>
              <w:right w:val="single" w:sz="6" w:space="0" w:color="000000"/>
            </w:tcBorders>
            <w:vAlign w:val="center"/>
          </w:tcPr>
          <w:p w:rsidR="00096A3D" w:rsidRPr="006C7B42" w:rsidRDefault="00096A3D" w:rsidP="00096A3D">
            <w:pPr>
              <w:jc w:val="center"/>
              <w:rPr>
                <w:rFonts w:ascii="Arial" w:hAnsi="Arial" w:cs="Arial"/>
                <w:sz w:val="24"/>
                <w:szCs w:val="24"/>
              </w:rPr>
            </w:pPr>
            <w:r w:rsidRPr="006C7B42">
              <w:rPr>
                <w:rFonts w:ascii="Arial" w:hAnsi="Arial" w:cs="Arial"/>
                <w:sz w:val="24"/>
                <w:szCs w:val="24"/>
              </w:rPr>
              <w:t>5,2</w:t>
            </w:r>
          </w:p>
        </w:tc>
        <w:tc>
          <w:tcPr>
            <w:tcW w:w="1559" w:type="dxa"/>
            <w:tcBorders>
              <w:top w:val="nil"/>
              <w:left w:val="single" w:sz="6" w:space="0" w:color="000000"/>
              <w:bottom w:val="single" w:sz="6" w:space="0" w:color="000000"/>
              <w:right w:val="single" w:sz="6" w:space="0" w:color="000000"/>
            </w:tcBorders>
            <w:vAlign w:val="center"/>
          </w:tcPr>
          <w:p w:rsidR="00096A3D" w:rsidRPr="006C7B42" w:rsidRDefault="00096A3D" w:rsidP="00096A3D">
            <w:pPr>
              <w:jc w:val="center"/>
              <w:rPr>
                <w:rFonts w:ascii="Arial" w:hAnsi="Arial" w:cs="Arial"/>
                <w:sz w:val="24"/>
                <w:szCs w:val="24"/>
              </w:rPr>
            </w:pPr>
            <w:r w:rsidRPr="006C7B42">
              <w:rPr>
                <w:rFonts w:ascii="Arial" w:hAnsi="Arial" w:cs="Arial"/>
                <w:sz w:val="24"/>
                <w:szCs w:val="24"/>
              </w:rPr>
              <w:t>53,3</w:t>
            </w:r>
          </w:p>
        </w:tc>
      </w:tr>
      <w:tr w:rsidR="00096A3D" w:rsidRPr="006C7B42" w:rsidTr="00096A3D">
        <w:trPr>
          <w:trHeight w:val="300"/>
        </w:trPr>
        <w:tc>
          <w:tcPr>
            <w:tcW w:w="6106" w:type="dxa"/>
            <w:tcBorders>
              <w:top w:val="nil"/>
              <w:left w:val="single" w:sz="6" w:space="0" w:color="000000"/>
              <w:bottom w:val="single" w:sz="6" w:space="0" w:color="000000"/>
              <w:right w:val="nil"/>
            </w:tcBorders>
            <w:vAlign w:val="bottom"/>
          </w:tcPr>
          <w:p w:rsidR="00096A3D" w:rsidRPr="006C7B42" w:rsidRDefault="00096A3D" w:rsidP="00096A3D">
            <w:pPr>
              <w:jc w:val="both"/>
              <w:rPr>
                <w:rFonts w:ascii="Arial" w:hAnsi="Arial" w:cs="Arial"/>
                <w:b/>
                <w:bCs/>
                <w:sz w:val="24"/>
                <w:szCs w:val="24"/>
              </w:rPr>
            </w:pPr>
            <w:r w:rsidRPr="006C7B42">
              <w:rPr>
                <w:rFonts w:ascii="Arial" w:hAnsi="Arial" w:cs="Arial"/>
                <w:b/>
                <w:bCs/>
                <w:sz w:val="24"/>
                <w:szCs w:val="24"/>
              </w:rPr>
              <w:t>Всього</w:t>
            </w:r>
          </w:p>
        </w:tc>
        <w:tc>
          <w:tcPr>
            <w:tcW w:w="1559" w:type="dxa"/>
            <w:tcBorders>
              <w:top w:val="nil"/>
              <w:left w:val="single" w:sz="6" w:space="0" w:color="000000"/>
              <w:bottom w:val="single" w:sz="6" w:space="0" w:color="000000"/>
              <w:right w:val="single" w:sz="6" w:space="0" w:color="000000"/>
            </w:tcBorders>
            <w:vAlign w:val="bottom"/>
          </w:tcPr>
          <w:p w:rsidR="00096A3D" w:rsidRPr="006C7B42" w:rsidRDefault="00096A3D" w:rsidP="00096A3D">
            <w:pPr>
              <w:jc w:val="center"/>
              <w:rPr>
                <w:rFonts w:ascii="Arial" w:hAnsi="Arial" w:cs="Arial"/>
                <w:bCs/>
                <w:sz w:val="24"/>
                <w:szCs w:val="24"/>
              </w:rPr>
            </w:pPr>
            <w:r w:rsidRPr="006C7B42">
              <w:rPr>
                <w:rFonts w:ascii="Arial" w:hAnsi="Arial" w:cs="Arial"/>
                <w:bCs/>
                <w:sz w:val="24"/>
                <w:szCs w:val="24"/>
              </w:rPr>
              <w:t>659,0</w:t>
            </w:r>
          </w:p>
        </w:tc>
        <w:tc>
          <w:tcPr>
            <w:tcW w:w="1559" w:type="dxa"/>
            <w:tcBorders>
              <w:top w:val="nil"/>
              <w:left w:val="single" w:sz="6" w:space="0" w:color="000000"/>
              <w:bottom w:val="single" w:sz="6" w:space="0" w:color="000000"/>
              <w:right w:val="single" w:sz="6" w:space="0" w:color="000000"/>
            </w:tcBorders>
            <w:vAlign w:val="bottom"/>
          </w:tcPr>
          <w:p w:rsidR="00096A3D" w:rsidRPr="006C7B42" w:rsidRDefault="00096A3D" w:rsidP="00096A3D">
            <w:pPr>
              <w:jc w:val="center"/>
              <w:rPr>
                <w:rFonts w:ascii="Arial" w:hAnsi="Arial" w:cs="Arial"/>
                <w:bCs/>
                <w:sz w:val="24"/>
                <w:szCs w:val="24"/>
              </w:rPr>
            </w:pPr>
            <w:r w:rsidRPr="006C7B42">
              <w:rPr>
                <w:rFonts w:ascii="Arial" w:hAnsi="Arial" w:cs="Arial"/>
                <w:bCs/>
                <w:sz w:val="24"/>
                <w:szCs w:val="24"/>
              </w:rPr>
              <w:t>542,0</w:t>
            </w:r>
          </w:p>
        </w:tc>
      </w:tr>
    </w:tbl>
    <w:p w:rsidR="00096A3D" w:rsidRPr="006C7B42" w:rsidRDefault="00096A3D" w:rsidP="00096A3D">
      <w:pPr>
        <w:spacing w:line="326" w:lineRule="exact"/>
        <w:jc w:val="center"/>
        <w:rPr>
          <w:rFonts w:ascii="Arial" w:hAnsi="Arial" w:cs="Arial"/>
          <w:color w:val="FF0000"/>
          <w:sz w:val="24"/>
          <w:szCs w:val="24"/>
          <w:lang w:eastAsia="uk-UA"/>
        </w:rPr>
      </w:pPr>
    </w:p>
    <w:tbl>
      <w:tblPr>
        <w:tblpPr w:leftFromText="180" w:rightFromText="180" w:vertAnchor="text" w:horzAnchor="margin" w:tblpY="45"/>
        <w:tblW w:w="0" w:type="auto"/>
        <w:tblLayout w:type="fixed"/>
        <w:tblCellMar>
          <w:left w:w="10" w:type="dxa"/>
          <w:right w:w="10" w:type="dxa"/>
        </w:tblCellMar>
        <w:tblLook w:val="0000"/>
      </w:tblPr>
      <w:tblGrid>
        <w:gridCol w:w="5640"/>
        <w:gridCol w:w="1982"/>
        <w:gridCol w:w="1781"/>
      </w:tblGrid>
      <w:tr w:rsidR="00F420A1" w:rsidRPr="006C7B42" w:rsidTr="00F420A1">
        <w:trPr>
          <w:trHeight w:val="576"/>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2080"/>
              <w:rPr>
                <w:rFonts w:ascii="Arial" w:hAnsi="Arial" w:cs="Arial"/>
                <w:b/>
                <w:bCs/>
                <w:color w:val="000000"/>
                <w:sz w:val="24"/>
                <w:szCs w:val="24"/>
                <w:lang w:eastAsia="uk-UA"/>
              </w:rPr>
            </w:pPr>
            <w:r w:rsidRPr="006C7B42">
              <w:rPr>
                <w:rFonts w:ascii="Arial" w:hAnsi="Arial" w:cs="Arial"/>
                <w:b/>
                <w:bCs/>
                <w:color w:val="000000"/>
                <w:sz w:val="24"/>
                <w:szCs w:val="24"/>
                <w:lang w:eastAsia="uk-UA"/>
              </w:rPr>
              <w:t>Склад витрат</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spacing w:line="274" w:lineRule="exact"/>
              <w:ind w:right="520"/>
              <w:jc w:val="right"/>
              <w:rPr>
                <w:rFonts w:ascii="Arial" w:hAnsi="Arial" w:cs="Arial"/>
                <w:b/>
                <w:bCs/>
                <w:color w:val="000000"/>
                <w:sz w:val="24"/>
                <w:szCs w:val="24"/>
                <w:lang w:eastAsia="uk-UA"/>
              </w:rPr>
            </w:pPr>
            <w:r w:rsidRPr="006C7B42">
              <w:rPr>
                <w:rFonts w:ascii="Arial" w:hAnsi="Arial" w:cs="Arial"/>
                <w:b/>
                <w:bCs/>
                <w:color w:val="000000"/>
                <w:sz w:val="24"/>
                <w:szCs w:val="24"/>
                <w:lang w:eastAsia="uk-UA"/>
              </w:rPr>
              <w:t>2017 рік, тис. грн.</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spacing w:line="274" w:lineRule="exact"/>
              <w:ind w:right="460"/>
              <w:jc w:val="right"/>
              <w:rPr>
                <w:rFonts w:ascii="Arial" w:hAnsi="Arial" w:cs="Arial"/>
                <w:b/>
                <w:bCs/>
                <w:color w:val="000000"/>
                <w:sz w:val="24"/>
                <w:szCs w:val="24"/>
                <w:lang w:eastAsia="uk-UA"/>
              </w:rPr>
            </w:pPr>
            <w:r w:rsidRPr="006C7B42">
              <w:rPr>
                <w:rFonts w:ascii="Arial" w:hAnsi="Arial" w:cs="Arial"/>
                <w:b/>
                <w:bCs/>
                <w:color w:val="000000"/>
                <w:sz w:val="24"/>
                <w:szCs w:val="24"/>
                <w:lang w:eastAsia="uk-UA"/>
              </w:rPr>
              <w:t>2016 рік, тис. грн.</w:t>
            </w:r>
          </w:p>
        </w:tc>
      </w:tr>
      <w:tr w:rsidR="00F420A1" w:rsidRPr="006C7B42" w:rsidTr="00F420A1">
        <w:trPr>
          <w:trHeight w:val="283"/>
        </w:trPr>
        <w:tc>
          <w:tcPr>
            <w:tcW w:w="9403" w:type="dxa"/>
            <w:gridSpan w:val="3"/>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120"/>
              <w:rPr>
                <w:rFonts w:ascii="Arial" w:hAnsi="Arial" w:cs="Arial"/>
                <w:b/>
                <w:bCs/>
                <w:color w:val="000000"/>
                <w:sz w:val="24"/>
                <w:szCs w:val="24"/>
                <w:lang w:eastAsia="uk-UA"/>
              </w:rPr>
            </w:pPr>
            <w:r w:rsidRPr="006C7B42">
              <w:rPr>
                <w:rFonts w:ascii="Arial" w:hAnsi="Arial" w:cs="Arial"/>
                <w:b/>
                <w:bCs/>
                <w:color w:val="000000"/>
                <w:sz w:val="24"/>
                <w:szCs w:val="24"/>
                <w:lang w:eastAsia="uk-UA"/>
              </w:rPr>
              <w:t>Інші операційні витрати:</w:t>
            </w:r>
          </w:p>
        </w:tc>
      </w:tr>
      <w:tr w:rsidR="00F420A1" w:rsidRPr="006C7B42" w:rsidTr="00F420A1">
        <w:trPr>
          <w:trHeight w:val="288"/>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120"/>
              <w:rPr>
                <w:rFonts w:ascii="Arial" w:hAnsi="Arial" w:cs="Arial"/>
                <w:color w:val="000000"/>
                <w:sz w:val="24"/>
                <w:szCs w:val="24"/>
                <w:lang w:eastAsia="uk-UA"/>
              </w:rPr>
            </w:pPr>
            <w:r w:rsidRPr="006C7B42">
              <w:rPr>
                <w:rFonts w:ascii="Arial" w:hAnsi="Arial" w:cs="Arial"/>
                <w:color w:val="000000"/>
                <w:sz w:val="24"/>
                <w:szCs w:val="24"/>
                <w:lang w:eastAsia="uk-UA"/>
              </w:rPr>
              <w:t>інші .</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940"/>
              <w:rPr>
                <w:rFonts w:ascii="Arial" w:hAnsi="Arial" w:cs="Arial"/>
                <w:color w:val="000000"/>
                <w:sz w:val="24"/>
                <w:szCs w:val="24"/>
                <w:lang w:eastAsia="uk-UA"/>
              </w:rPr>
            </w:pPr>
            <w:r w:rsidRPr="006C7B42">
              <w:rPr>
                <w:rFonts w:ascii="Arial" w:hAnsi="Arial" w:cs="Arial"/>
                <w:sz w:val="24"/>
                <w:szCs w:val="24"/>
                <w:lang w:val="en-US"/>
              </w:rPr>
              <w:t>434</w:t>
            </w:r>
            <w:r w:rsidRPr="006C7B42">
              <w:rPr>
                <w:rFonts w:ascii="Arial" w:hAnsi="Arial" w:cs="Arial"/>
                <w:sz w:val="24"/>
                <w:szCs w:val="24"/>
              </w:rPr>
              <w:t>,0</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800"/>
              <w:rPr>
                <w:rFonts w:ascii="Arial" w:hAnsi="Arial" w:cs="Arial"/>
                <w:color w:val="000000"/>
                <w:sz w:val="24"/>
                <w:szCs w:val="24"/>
                <w:lang w:eastAsia="uk-UA"/>
              </w:rPr>
            </w:pPr>
            <w:r w:rsidRPr="006C7B42">
              <w:rPr>
                <w:rFonts w:ascii="Arial" w:hAnsi="Arial" w:cs="Arial"/>
                <w:sz w:val="24"/>
                <w:szCs w:val="24"/>
              </w:rPr>
              <w:t>257,0</w:t>
            </w:r>
          </w:p>
        </w:tc>
      </w:tr>
      <w:tr w:rsidR="00F420A1" w:rsidRPr="006C7B42" w:rsidTr="00F420A1">
        <w:trPr>
          <w:trHeight w:val="288"/>
        </w:trPr>
        <w:tc>
          <w:tcPr>
            <w:tcW w:w="9403" w:type="dxa"/>
            <w:gridSpan w:val="3"/>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120"/>
              <w:rPr>
                <w:rFonts w:ascii="Arial" w:hAnsi="Arial" w:cs="Arial"/>
                <w:b/>
                <w:bCs/>
                <w:color w:val="000000"/>
                <w:sz w:val="24"/>
                <w:szCs w:val="24"/>
                <w:lang w:eastAsia="uk-UA"/>
              </w:rPr>
            </w:pPr>
            <w:r w:rsidRPr="006C7B42">
              <w:rPr>
                <w:rFonts w:ascii="Arial" w:hAnsi="Arial" w:cs="Arial"/>
                <w:b/>
                <w:bCs/>
                <w:color w:val="000000"/>
                <w:sz w:val="24"/>
                <w:szCs w:val="24"/>
                <w:lang w:eastAsia="uk-UA"/>
              </w:rPr>
              <w:t>Інші витрати:</w:t>
            </w:r>
          </w:p>
        </w:tc>
      </w:tr>
      <w:tr w:rsidR="00F420A1" w:rsidRPr="006C7B42" w:rsidTr="00F420A1">
        <w:trPr>
          <w:trHeight w:val="288"/>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120"/>
              <w:rPr>
                <w:rFonts w:ascii="Arial" w:hAnsi="Arial" w:cs="Arial"/>
                <w:color w:val="000000"/>
                <w:sz w:val="24"/>
                <w:szCs w:val="24"/>
                <w:lang w:eastAsia="uk-UA"/>
              </w:rPr>
            </w:pPr>
            <w:r w:rsidRPr="006C7B42">
              <w:rPr>
                <w:rFonts w:ascii="Arial" w:hAnsi="Arial" w:cs="Arial"/>
                <w:color w:val="000000"/>
                <w:sz w:val="24"/>
                <w:szCs w:val="24"/>
                <w:lang w:eastAsia="uk-UA"/>
              </w:rPr>
              <w:t>Продаж  необоротних активів</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940"/>
              <w:rPr>
                <w:rFonts w:ascii="Arial" w:hAnsi="Arial" w:cs="Arial"/>
                <w:color w:val="000000"/>
                <w:sz w:val="24"/>
                <w:szCs w:val="24"/>
                <w:lang w:eastAsia="uk-UA"/>
              </w:rPr>
            </w:pPr>
            <w:r w:rsidRPr="006C7B42">
              <w:rPr>
                <w:rFonts w:ascii="Arial" w:hAnsi="Arial" w:cs="Arial"/>
                <w:sz w:val="24"/>
                <w:szCs w:val="24"/>
                <w:lang w:val="en-US"/>
              </w:rPr>
              <w:t>562</w:t>
            </w:r>
            <w:r w:rsidRPr="006C7B42">
              <w:rPr>
                <w:rFonts w:ascii="Arial" w:hAnsi="Arial" w:cs="Arial"/>
                <w:sz w:val="24"/>
                <w:szCs w:val="24"/>
              </w:rPr>
              <w:t>,0</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800"/>
              <w:rPr>
                <w:rFonts w:ascii="Arial" w:hAnsi="Arial" w:cs="Arial"/>
                <w:color w:val="000000"/>
                <w:sz w:val="24"/>
                <w:szCs w:val="24"/>
                <w:lang w:eastAsia="uk-UA"/>
              </w:rPr>
            </w:pPr>
            <w:r w:rsidRPr="006C7B42">
              <w:rPr>
                <w:rFonts w:ascii="Arial" w:hAnsi="Arial" w:cs="Arial"/>
                <w:color w:val="000000"/>
                <w:sz w:val="24"/>
                <w:szCs w:val="24"/>
                <w:lang w:eastAsia="uk-UA"/>
              </w:rPr>
              <w:t>619,0</w:t>
            </w:r>
          </w:p>
        </w:tc>
      </w:tr>
      <w:tr w:rsidR="00F420A1" w:rsidRPr="006C7B42" w:rsidTr="00F420A1">
        <w:trPr>
          <w:trHeight w:val="307"/>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120"/>
              <w:rPr>
                <w:rFonts w:ascii="Arial" w:hAnsi="Arial" w:cs="Arial"/>
                <w:color w:val="000000"/>
                <w:sz w:val="24"/>
                <w:szCs w:val="24"/>
                <w:lang w:eastAsia="uk-UA"/>
              </w:rPr>
            </w:pPr>
            <w:r w:rsidRPr="006C7B42">
              <w:rPr>
                <w:rFonts w:ascii="Arial" w:hAnsi="Arial" w:cs="Arial"/>
                <w:color w:val="000000"/>
                <w:sz w:val="24"/>
                <w:szCs w:val="24"/>
                <w:lang w:eastAsia="uk-UA"/>
              </w:rPr>
              <w:t>інші</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940"/>
              <w:rPr>
                <w:rFonts w:ascii="Arial" w:hAnsi="Arial" w:cs="Arial"/>
                <w:color w:val="000000"/>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F420A1" w:rsidRPr="006C7B42" w:rsidRDefault="00F420A1" w:rsidP="00F420A1">
            <w:pPr>
              <w:ind w:left="800"/>
              <w:rPr>
                <w:rFonts w:ascii="Arial" w:hAnsi="Arial" w:cs="Arial"/>
                <w:color w:val="000000"/>
                <w:sz w:val="24"/>
                <w:szCs w:val="24"/>
                <w:lang w:eastAsia="uk-UA"/>
              </w:rPr>
            </w:pPr>
            <w:r w:rsidRPr="006C7B42">
              <w:rPr>
                <w:rFonts w:ascii="Arial" w:hAnsi="Arial" w:cs="Arial"/>
                <w:color w:val="000000"/>
                <w:sz w:val="24"/>
                <w:szCs w:val="24"/>
                <w:lang w:eastAsia="uk-UA"/>
              </w:rPr>
              <w:t>-</w:t>
            </w:r>
          </w:p>
        </w:tc>
      </w:tr>
    </w:tbl>
    <w:p w:rsidR="00096A3D" w:rsidRPr="006C7B42" w:rsidRDefault="00096A3D" w:rsidP="00096A3D">
      <w:pPr>
        <w:spacing w:line="326" w:lineRule="exact"/>
        <w:jc w:val="center"/>
        <w:rPr>
          <w:rFonts w:ascii="Arial" w:hAnsi="Arial" w:cs="Arial"/>
          <w:color w:val="FF0000"/>
          <w:sz w:val="24"/>
          <w:szCs w:val="24"/>
          <w:lang w:eastAsia="uk-UA"/>
        </w:rPr>
      </w:pPr>
    </w:p>
    <w:p w:rsidR="00096A3D" w:rsidRPr="006C7B42" w:rsidRDefault="00096A3D" w:rsidP="00096A3D">
      <w:pPr>
        <w:spacing w:line="326" w:lineRule="exact"/>
        <w:jc w:val="center"/>
        <w:rPr>
          <w:rFonts w:ascii="Arial" w:hAnsi="Arial" w:cs="Arial"/>
          <w:color w:val="FF0000"/>
          <w:sz w:val="24"/>
          <w:szCs w:val="24"/>
          <w:lang w:eastAsia="uk-UA"/>
        </w:rPr>
      </w:pPr>
    </w:p>
    <w:p w:rsidR="00096A3D" w:rsidRPr="006C7B42" w:rsidRDefault="00096A3D" w:rsidP="00096A3D">
      <w:pPr>
        <w:spacing w:line="326" w:lineRule="exact"/>
        <w:jc w:val="center"/>
        <w:rPr>
          <w:rFonts w:ascii="Arial" w:hAnsi="Arial" w:cs="Arial"/>
          <w:color w:val="FF0000"/>
          <w:sz w:val="24"/>
          <w:szCs w:val="24"/>
          <w:lang w:eastAsia="uk-UA"/>
        </w:rPr>
      </w:pPr>
    </w:p>
    <w:p w:rsidR="00096A3D" w:rsidRPr="006C7B42" w:rsidRDefault="00096A3D" w:rsidP="00096A3D">
      <w:pPr>
        <w:spacing w:line="326" w:lineRule="exact"/>
        <w:jc w:val="center"/>
        <w:rPr>
          <w:rFonts w:ascii="Arial" w:hAnsi="Arial" w:cs="Arial"/>
          <w:color w:val="FF0000"/>
          <w:sz w:val="24"/>
          <w:szCs w:val="24"/>
          <w:lang w:eastAsia="uk-UA"/>
        </w:rPr>
      </w:pPr>
    </w:p>
    <w:p w:rsidR="00F420A1" w:rsidRDefault="00F420A1" w:rsidP="00F420A1">
      <w:pPr>
        <w:tabs>
          <w:tab w:val="left" w:pos="702"/>
        </w:tabs>
        <w:ind w:right="100" w:firstLine="426"/>
        <w:rPr>
          <w:rFonts w:ascii="Arial" w:hAnsi="Arial" w:cs="Arial"/>
          <w:color w:val="000000"/>
          <w:sz w:val="24"/>
          <w:szCs w:val="24"/>
          <w:lang w:val="uk-UA" w:eastAsia="uk-UA"/>
        </w:rPr>
      </w:pPr>
    </w:p>
    <w:p w:rsidR="00F420A1" w:rsidRDefault="00F420A1" w:rsidP="00F420A1">
      <w:pPr>
        <w:tabs>
          <w:tab w:val="left" w:pos="702"/>
        </w:tabs>
        <w:ind w:right="100" w:firstLine="426"/>
        <w:rPr>
          <w:rFonts w:ascii="Arial" w:hAnsi="Arial" w:cs="Arial"/>
          <w:color w:val="000000"/>
          <w:sz w:val="24"/>
          <w:szCs w:val="24"/>
          <w:lang w:val="uk-UA" w:eastAsia="uk-UA"/>
        </w:rPr>
      </w:pPr>
    </w:p>
    <w:p w:rsidR="00F420A1" w:rsidRDefault="00F420A1" w:rsidP="00F420A1">
      <w:pPr>
        <w:tabs>
          <w:tab w:val="left" w:pos="702"/>
        </w:tabs>
        <w:ind w:right="100" w:firstLine="426"/>
        <w:rPr>
          <w:rFonts w:ascii="Arial" w:hAnsi="Arial" w:cs="Arial"/>
          <w:color w:val="000000"/>
          <w:sz w:val="24"/>
          <w:szCs w:val="24"/>
          <w:lang w:val="uk-UA" w:eastAsia="uk-UA"/>
        </w:rPr>
      </w:pPr>
    </w:p>
    <w:p w:rsidR="00096A3D" w:rsidRPr="00532AF8" w:rsidRDefault="00F420A1" w:rsidP="00F420A1">
      <w:pPr>
        <w:tabs>
          <w:tab w:val="left" w:pos="702"/>
        </w:tabs>
        <w:ind w:right="100" w:firstLine="426"/>
        <w:rPr>
          <w:b/>
          <w:bCs/>
          <w:color w:val="000000"/>
          <w:lang w:eastAsia="uk-UA"/>
        </w:rPr>
      </w:pPr>
      <w:r>
        <w:rPr>
          <w:rFonts w:ascii="Arial" w:hAnsi="Arial" w:cs="Arial"/>
          <w:color w:val="000000"/>
          <w:sz w:val="24"/>
          <w:szCs w:val="24"/>
          <w:lang w:val="uk-UA" w:eastAsia="uk-UA"/>
        </w:rPr>
        <w:t xml:space="preserve">                        </w:t>
      </w:r>
      <w:r w:rsidR="00096A3D" w:rsidRPr="006C7B42">
        <w:rPr>
          <w:rFonts w:ascii="Arial" w:hAnsi="Arial" w:cs="Arial"/>
          <w:color w:val="000000"/>
          <w:sz w:val="24"/>
          <w:szCs w:val="24"/>
          <w:lang w:eastAsia="uk-UA"/>
        </w:rPr>
        <w:t>Протягом 201</w:t>
      </w:r>
      <w:r>
        <w:rPr>
          <w:rFonts w:ascii="Arial" w:hAnsi="Arial" w:cs="Arial"/>
          <w:color w:val="000000"/>
          <w:sz w:val="24"/>
          <w:szCs w:val="24"/>
          <w:lang w:val="uk-UA" w:eastAsia="uk-UA"/>
        </w:rPr>
        <w:t>6</w:t>
      </w:r>
      <w:r w:rsidR="00096A3D" w:rsidRPr="006C7B42">
        <w:rPr>
          <w:rFonts w:ascii="Arial" w:hAnsi="Arial" w:cs="Arial"/>
          <w:color w:val="000000"/>
          <w:sz w:val="24"/>
          <w:szCs w:val="24"/>
          <w:lang w:eastAsia="uk-UA"/>
        </w:rPr>
        <w:t xml:space="preserve"> - 201</w:t>
      </w:r>
      <w:r>
        <w:rPr>
          <w:rFonts w:ascii="Arial" w:hAnsi="Arial" w:cs="Arial"/>
          <w:color w:val="000000"/>
          <w:sz w:val="24"/>
          <w:szCs w:val="24"/>
          <w:lang w:val="uk-UA" w:eastAsia="uk-UA"/>
        </w:rPr>
        <w:t>7</w:t>
      </w:r>
      <w:r w:rsidR="00096A3D" w:rsidRPr="006C7B42">
        <w:rPr>
          <w:rFonts w:ascii="Arial" w:hAnsi="Arial" w:cs="Arial"/>
          <w:color w:val="000000"/>
          <w:sz w:val="24"/>
          <w:szCs w:val="24"/>
          <w:lang w:eastAsia="uk-UA"/>
        </w:rPr>
        <w:t xml:space="preserve"> років доходів і втрат за надзвичайними подіями товариство не визнавало.</w:t>
      </w:r>
      <w:bookmarkStart w:id="2" w:name="bookmark56"/>
    </w:p>
    <w:p w:rsidR="00096A3D" w:rsidRPr="00F420A1" w:rsidRDefault="00096A3D" w:rsidP="00096A3D">
      <w:pPr>
        <w:spacing w:line="240" w:lineRule="exact"/>
        <w:ind w:left="15" w:right="28" w:firstLine="694"/>
        <w:jc w:val="both"/>
        <w:rPr>
          <w:rFonts w:ascii="Arial" w:hAnsi="Arial" w:cs="Arial"/>
          <w:sz w:val="24"/>
          <w:szCs w:val="24"/>
        </w:rPr>
      </w:pPr>
      <w:r w:rsidRPr="00F420A1">
        <w:rPr>
          <w:rFonts w:ascii="Arial" w:hAnsi="Arial" w:cs="Arial"/>
          <w:sz w:val="24"/>
          <w:szCs w:val="24"/>
        </w:rPr>
        <w:t>Станом на 31 грудня 2017 року основна частина основних засобів товариства у</w:t>
      </w:r>
      <w:r w:rsidRPr="00F420A1">
        <w:rPr>
          <w:rFonts w:ascii="Arial" w:hAnsi="Arial" w:cs="Arial"/>
          <w:sz w:val="24"/>
          <w:szCs w:val="24"/>
        </w:rPr>
        <w:t>т</w:t>
      </w:r>
      <w:r w:rsidRPr="00F420A1">
        <w:rPr>
          <w:rFonts w:ascii="Arial" w:hAnsi="Arial" w:cs="Arial"/>
          <w:sz w:val="24"/>
          <w:szCs w:val="24"/>
        </w:rPr>
        <w:t>римуються для продажу, з</w:t>
      </w:r>
      <w:r w:rsidRPr="00F420A1">
        <w:rPr>
          <w:rFonts w:ascii="Arial" w:hAnsi="Arial" w:cs="Arial"/>
          <w:sz w:val="24"/>
          <w:szCs w:val="24"/>
        </w:rPr>
        <w:t>а</w:t>
      </w:r>
      <w:r w:rsidRPr="00F420A1">
        <w:rPr>
          <w:rFonts w:ascii="Arial" w:hAnsi="Arial" w:cs="Arial"/>
          <w:sz w:val="24"/>
          <w:szCs w:val="24"/>
        </w:rPr>
        <w:t>гальною вартістю 58902 тис. грн.</w:t>
      </w:r>
    </w:p>
    <w:p w:rsidR="00096A3D" w:rsidRPr="00F420A1" w:rsidRDefault="00096A3D" w:rsidP="00096A3D">
      <w:pPr>
        <w:spacing w:line="240" w:lineRule="exact"/>
        <w:ind w:left="15" w:right="28" w:firstLine="694"/>
        <w:jc w:val="both"/>
        <w:rPr>
          <w:rFonts w:ascii="Arial" w:hAnsi="Arial" w:cs="Arial"/>
          <w:sz w:val="24"/>
          <w:szCs w:val="24"/>
        </w:rPr>
      </w:pPr>
      <w:r w:rsidRPr="00F420A1">
        <w:rPr>
          <w:rFonts w:ascii="Arial" w:hAnsi="Arial" w:cs="Arial"/>
          <w:sz w:val="24"/>
          <w:szCs w:val="24"/>
        </w:rPr>
        <w:t>Головною причиною цього є те, що майно яке знаходиться поза межами м. Чернігова , в звязку з віддаленістю  не підлягає контролю і збереженню.</w:t>
      </w:r>
    </w:p>
    <w:p w:rsidR="00096A3D" w:rsidRPr="00F420A1" w:rsidRDefault="00096A3D" w:rsidP="00096A3D">
      <w:pPr>
        <w:spacing w:line="240" w:lineRule="exact"/>
        <w:ind w:left="15" w:right="28" w:firstLine="694"/>
        <w:jc w:val="both"/>
        <w:rPr>
          <w:rFonts w:ascii="Arial" w:hAnsi="Arial" w:cs="Arial"/>
          <w:sz w:val="24"/>
          <w:szCs w:val="24"/>
        </w:rPr>
      </w:pPr>
      <w:r w:rsidRPr="00F420A1">
        <w:rPr>
          <w:rFonts w:ascii="Arial" w:hAnsi="Arial" w:cs="Arial"/>
          <w:sz w:val="24"/>
          <w:szCs w:val="24"/>
        </w:rPr>
        <w:t>А майно, яке знаходиться в м. Чернігові (крім адмінбудівлі по вул. Горького,2), не приносить прибу</w:t>
      </w:r>
      <w:r w:rsidRPr="00F420A1">
        <w:rPr>
          <w:rFonts w:ascii="Arial" w:hAnsi="Arial" w:cs="Arial"/>
          <w:sz w:val="24"/>
          <w:szCs w:val="24"/>
        </w:rPr>
        <w:t>т</w:t>
      </w:r>
      <w:r w:rsidRPr="00F420A1">
        <w:rPr>
          <w:rFonts w:ascii="Arial" w:hAnsi="Arial" w:cs="Arial"/>
          <w:sz w:val="24"/>
          <w:szCs w:val="24"/>
        </w:rPr>
        <w:t>ку, а тільки збитки.</w:t>
      </w:r>
    </w:p>
    <w:p w:rsidR="00096A3D" w:rsidRPr="00F420A1" w:rsidRDefault="00096A3D" w:rsidP="00096A3D">
      <w:pPr>
        <w:spacing w:line="240" w:lineRule="exact"/>
        <w:ind w:left="15" w:right="28" w:firstLine="694"/>
        <w:jc w:val="both"/>
        <w:rPr>
          <w:rFonts w:ascii="Arial" w:hAnsi="Arial" w:cs="Arial"/>
          <w:sz w:val="24"/>
          <w:szCs w:val="24"/>
        </w:rPr>
      </w:pPr>
      <w:r w:rsidRPr="00F420A1">
        <w:rPr>
          <w:rFonts w:ascii="Arial" w:hAnsi="Arial" w:cs="Arial"/>
          <w:sz w:val="24"/>
          <w:szCs w:val="24"/>
        </w:rPr>
        <w:t>Стосовно житлового фонду, то урядом України висловлена думка, що він поетапно буде викуплят</w:t>
      </w:r>
      <w:r w:rsidRPr="00F420A1">
        <w:rPr>
          <w:rFonts w:ascii="Arial" w:hAnsi="Arial" w:cs="Arial"/>
          <w:sz w:val="24"/>
          <w:szCs w:val="24"/>
        </w:rPr>
        <w:t>и</w:t>
      </w:r>
      <w:r w:rsidRPr="00F420A1">
        <w:rPr>
          <w:rFonts w:ascii="Arial" w:hAnsi="Arial" w:cs="Arial"/>
          <w:sz w:val="24"/>
          <w:szCs w:val="24"/>
        </w:rPr>
        <w:t>ся. (Через складну фінансову ситуацію це поки не робиться.)</w:t>
      </w:r>
    </w:p>
    <w:p w:rsidR="00096A3D" w:rsidRPr="00F420A1" w:rsidRDefault="00096A3D" w:rsidP="00096A3D">
      <w:pPr>
        <w:spacing w:line="240" w:lineRule="exact"/>
        <w:ind w:left="15" w:right="28" w:firstLine="694"/>
        <w:jc w:val="both"/>
        <w:rPr>
          <w:rFonts w:ascii="Arial" w:hAnsi="Arial" w:cs="Arial"/>
          <w:sz w:val="24"/>
          <w:szCs w:val="24"/>
        </w:rPr>
      </w:pPr>
      <w:r w:rsidRPr="00F420A1">
        <w:rPr>
          <w:rFonts w:ascii="Arial" w:hAnsi="Arial" w:cs="Arial"/>
          <w:sz w:val="24"/>
          <w:szCs w:val="24"/>
        </w:rPr>
        <w:t>Загальні збори висловили таку позицію, що вказане вище майно потрібно продати, поки воно має покупну привабливість.</w:t>
      </w:r>
    </w:p>
    <w:p w:rsidR="00096A3D" w:rsidRPr="00F420A1" w:rsidRDefault="00096A3D" w:rsidP="00105E31">
      <w:pPr>
        <w:keepNext/>
        <w:keepLines/>
        <w:tabs>
          <w:tab w:val="left" w:pos="380"/>
        </w:tabs>
        <w:spacing w:before="240"/>
        <w:ind w:left="720"/>
        <w:jc w:val="both"/>
        <w:outlineLvl w:val="1"/>
        <w:rPr>
          <w:rFonts w:ascii="Arial" w:hAnsi="Arial" w:cs="Arial"/>
          <w:b/>
          <w:bCs/>
          <w:color w:val="000000"/>
          <w:sz w:val="24"/>
          <w:szCs w:val="24"/>
          <w:lang w:eastAsia="uk-UA"/>
        </w:rPr>
      </w:pPr>
      <w:bookmarkStart w:id="3" w:name="bookmark53"/>
      <w:r w:rsidRPr="00F420A1">
        <w:rPr>
          <w:rFonts w:ascii="Arial" w:hAnsi="Arial" w:cs="Arial"/>
          <w:b/>
          <w:bCs/>
          <w:color w:val="000000"/>
          <w:sz w:val="24"/>
          <w:szCs w:val="24"/>
          <w:lang w:eastAsia="uk-UA"/>
        </w:rPr>
        <w:t>Розкриття інформації згідно П(с)БО № 32 «Інвестиційна нерухомість».</w:t>
      </w:r>
      <w:bookmarkEnd w:id="3"/>
    </w:p>
    <w:p w:rsidR="00F420A1" w:rsidRDefault="00096A3D" w:rsidP="00F420A1">
      <w:pPr>
        <w:pStyle w:val="10"/>
        <w:spacing w:before="240" w:after="0" w:line="240" w:lineRule="auto"/>
        <w:ind w:left="0" w:firstLine="709"/>
        <w:jc w:val="both"/>
        <w:rPr>
          <w:rFonts w:ascii="Arial" w:hAnsi="Arial" w:cs="Arial"/>
          <w:sz w:val="24"/>
          <w:szCs w:val="24"/>
        </w:rPr>
      </w:pPr>
      <w:r w:rsidRPr="00F420A1">
        <w:rPr>
          <w:rFonts w:ascii="Arial" w:hAnsi="Arial" w:cs="Arial"/>
          <w:sz w:val="24"/>
          <w:szCs w:val="24"/>
        </w:rPr>
        <w:t>Приміщення, які Товариство надає у операційну оренду, відображаються у обліку та звітності як інвестиційна нерухомість.  Передбачається провести оцiнку справедливої вартостiiз залученням незалежного оцiнювача. Така оцiнка буде здiйснена на пiдставi врахування факторiв, що впливають на розмiрмайбутнiх грошових потокiввiд надходжень орендної плати. Оскiлькиринковi умови можуть змiнюватися, сума, вiдображена у звiтi як справедлива вартiсть, може виявитися неправильною чи невiдповiдною на час проведення майбутньої незалежної оцiнки. Станом на 31.12.201</w:t>
      </w:r>
      <w:r w:rsidRPr="00F420A1">
        <w:rPr>
          <w:rFonts w:ascii="Arial" w:hAnsi="Arial" w:cs="Arial"/>
          <w:sz w:val="24"/>
          <w:szCs w:val="24"/>
          <w:lang w:val="ru-RU"/>
        </w:rPr>
        <w:t>7</w:t>
      </w:r>
      <w:r w:rsidRPr="00F420A1">
        <w:rPr>
          <w:rFonts w:ascii="Arial" w:hAnsi="Arial" w:cs="Arial"/>
          <w:sz w:val="24"/>
          <w:szCs w:val="24"/>
        </w:rPr>
        <w:t xml:space="preserve"> року така оцінка ще не була проведена Товариством в з</w:t>
      </w:r>
      <w:r w:rsidRPr="00F420A1">
        <w:rPr>
          <w:rFonts w:ascii="Arial" w:hAnsi="Arial" w:cs="Arial"/>
          <w:sz w:val="24"/>
          <w:szCs w:val="24"/>
          <w:lang w:val="ru-RU"/>
        </w:rPr>
        <w:t>’</w:t>
      </w:r>
      <w:r w:rsidRPr="00F420A1">
        <w:rPr>
          <w:rFonts w:ascii="Arial" w:hAnsi="Arial" w:cs="Arial"/>
          <w:sz w:val="24"/>
          <w:szCs w:val="24"/>
        </w:rPr>
        <w:t>вязку з браком коштів на такі цілі. Зменшення економічної ефективності інвестиційної нерухомості за 2017 рік оцінено в розмірі 12 тис грн. За оцінкою Товариства справедлива вартість інвестиційної нерухомості станом на 31.12.201</w:t>
      </w:r>
      <w:r w:rsidRPr="00F420A1">
        <w:rPr>
          <w:rFonts w:ascii="Arial" w:hAnsi="Arial" w:cs="Arial"/>
          <w:sz w:val="24"/>
          <w:szCs w:val="24"/>
          <w:lang w:val="ru-RU"/>
        </w:rPr>
        <w:t>7</w:t>
      </w:r>
      <w:r w:rsidRPr="00F420A1">
        <w:rPr>
          <w:rFonts w:ascii="Arial" w:hAnsi="Arial" w:cs="Arial"/>
          <w:sz w:val="24"/>
          <w:szCs w:val="24"/>
        </w:rPr>
        <w:t xml:space="preserve"> року становить 10</w:t>
      </w:r>
      <w:r w:rsidRPr="00F420A1">
        <w:rPr>
          <w:rFonts w:ascii="Arial" w:hAnsi="Arial" w:cs="Arial"/>
          <w:sz w:val="24"/>
          <w:szCs w:val="24"/>
          <w:lang w:val="ru-RU"/>
        </w:rPr>
        <w:t>18</w:t>
      </w:r>
      <w:r w:rsidRPr="00F420A1">
        <w:rPr>
          <w:rFonts w:ascii="Arial" w:hAnsi="Arial" w:cs="Arial"/>
          <w:sz w:val="24"/>
          <w:szCs w:val="24"/>
        </w:rPr>
        <w:t>тис.грн.</w:t>
      </w:r>
    </w:p>
    <w:p w:rsidR="00096A3D" w:rsidRPr="00F420A1" w:rsidRDefault="00096A3D" w:rsidP="00F420A1">
      <w:pPr>
        <w:pStyle w:val="10"/>
        <w:spacing w:before="240" w:after="0" w:line="240" w:lineRule="auto"/>
        <w:ind w:left="0" w:firstLine="709"/>
        <w:jc w:val="both"/>
        <w:rPr>
          <w:rFonts w:ascii="Arial" w:hAnsi="Arial" w:cs="Arial"/>
          <w:b/>
          <w:bCs/>
          <w:color w:val="000000"/>
          <w:sz w:val="24"/>
          <w:szCs w:val="24"/>
          <w:lang w:eastAsia="uk-UA"/>
        </w:rPr>
      </w:pPr>
      <w:r w:rsidRPr="00F420A1">
        <w:rPr>
          <w:rFonts w:ascii="Arial" w:hAnsi="Arial" w:cs="Arial"/>
          <w:b/>
          <w:bCs/>
          <w:color w:val="000000"/>
          <w:sz w:val="24"/>
          <w:szCs w:val="24"/>
          <w:lang w:eastAsia="uk-UA"/>
        </w:rPr>
        <w:t>Розкриття інформації щодо непередбачених зобов'язань, активів на відповідальному зберіганні, списаних активів, а також гарантій та забезпечень наданих та отриманих.</w:t>
      </w:r>
      <w:bookmarkEnd w:id="2"/>
    </w:p>
    <w:p w:rsidR="006C7B42" w:rsidRPr="000F3974" w:rsidRDefault="006C7B42" w:rsidP="006C7B42">
      <w:pPr>
        <w:framePr w:w="8496" w:h="648" w:wrap="notBeside" w:vAnchor="text" w:hAnchor="page" w:x="2881" w:y="-854"/>
        <w:jc w:val="both"/>
        <w:rPr>
          <w:color w:val="000000"/>
          <w:lang w:eastAsia="uk-UA"/>
        </w:rPr>
      </w:pPr>
    </w:p>
    <w:p w:rsidR="00096A3D" w:rsidRPr="00F420A1" w:rsidRDefault="00096A3D" w:rsidP="00096A3D">
      <w:pPr>
        <w:keepNext/>
        <w:keepLines/>
        <w:tabs>
          <w:tab w:val="left" w:pos="610"/>
        </w:tabs>
        <w:ind w:right="40" w:firstLine="527"/>
        <w:outlineLvl w:val="1"/>
        <w:rPr>
          <w:rFonts w:ascii="Arial" w:hAnsi="Arial" w:cs="Arial"/>
          <w:bCs/>
          <w:color w:val="000000"/>
          <w:sz w:val="24"/>
          <w:szCs w:val="24"/>
          <w:lang w:eastAsia="uk-UA"/>
        </w:rPr>
      </w:pPr>
      <w:r w:rsidRPr="00F420A1">
        <w:rPr>
          <w:rFonts w:ascii="Arial" w:hAnsi="Arial" w:cs="Arial"/>
          <w:bCs/>
          <w:color w:val="000000"/>
          <w:sz w:val="24"/>
          <w:szCs w:val="24"/>
          <w:lang w:eastAsia="uk-UA"/>
        </w:rPr>
        <w:t>Станом на 31.12.2017 року товариство мало наступні забезпечення :</w:t>
      </w:r>
    </w:p>
    <w:p w:rsidR="00096A3D" w:rsidRPr="00F420A1" w:rsidRDefault="00096A3D" w:rsidP="00096A3D">
      <w:pPr>
        <w:keepNext/>
        <w:keepLines/>
        <w:tabs>
          <w:tab w:val="left" w:pos="610"/>
        </w:tabs>
        <w:ind w:left="560" w:right="40"/>
        <w:outlineLvl w:val="1"/>
        <w:rPr>
          <w:rFonts w:ascii="Arial" w:hAnsi="Arial" w:cs="Arial"/>
          <w:bCs/>
          <w:i/>
          <w:color w:val="000000"/>
          <w:sz w:val="24"/>
          <w:szCs w:val="24"/>
          <w:lang w:eastAsia="uk-UA"/>
        </w:rPr>
      </w:pPr>
      <w:r w:rsidRPr="00F420A1">
        <w:rPr>
          <w:rFonts w:ascii="Arial" w:hAnsi="Arial" w:cs="Arial"/>
          <w:bCs/>
          <w:i/>
          <w:color w:val="000000"/>
          <w:sz w:val="24"/>
          <w:szCs w:val="24"/>
          <w:lang w:eastAsia="uk-UA"/>
        </w:rPr>
        <w:t>Забезпечення на виплату відпусток –13,0 тис. грн.</w:t>
      </w:r>
    </w:p>
    <w:p w:rsidR="00096A3D" w:rsidRPr="00F420A1" w:rsidRDefault="00096A3D" w:rsidP="00096A3D">
      <w:pPr>
        <w:keepNext/>
        <w:keepLines/>
        <w:ind w:right="40" w:firstLine="567"/>
        <w:jc w:val="both"/>
        <w:outlineLvl w:val="1"/>
        <w:rPr>
          <w:rFonts w:ascii="Arial" w:hAnsi="Arial" w:cs="Arial"/>
          <w:bCs/>
          <w:sz w:val="24"/>
          <w:szCs w:val="24"/>
          <w:lang w:eastAsia="uk-UA"/>
        </w:rPr>
      </w:pPr>
      <w:r w:rsidRPr="00F420A1">
        <w:rPr>
          <w:rFonts w:ascii="Arial" w:hAnsi="Arial" w:cs="Arial"/>
          <w:bCs/>
          <w:color w:val="000000"/>
          <w:sz w:val="24"/>
          <w:szCs w:val="24"/>
          <w:lang w:eastAsia="uk-UA"/>
        </w:rPr>
        <w:t xml:space="preserve">Відсутні судові справи, які можуть суттєво вплинути. Відсутні  </w:t>
      </w:r>
      <w:r w:rsidRPr="00F420A1">
        <w:rPr>
          <w:rFonts w:ascii="Arial" w:hAnsi="Arial" w:cs="Arial"/>
          <w:bCs/>
          <w:sz w:val="24"/>
          <w:szCs w:val="24"/>
          <w:lang w:eastAsia="uk-UA"/>
        </w:rPr>
        <w:t>активи на відповідальному зберіганні</w:t>
      </w:r>
      <w:r w:rsidRPr="00F420A1">
        <w:rPr>
          <w:rFonts w:ascii="Arial" w:hAnsi="Arial" w:cs="Arial"/>
          <w:bCs/>
          <w:i/>
          <w:color w:val="FF0000"/>
          <w:sz w:val="24"/>
          <w:szCs w:val="24"/>
          <w:lang w:eastAsia="uk-UA"/>
        </w:rPr>
        <w:t xml:space="preserve">. </w:t>
      </w:r>
      <w:r w:rsidRPr="00F420A1">
        <w:rPr>
          <w:rFonts w:ascii="Arial" w:hAnsi="Arial" w:cs="Arial"/>
          <w:bCs/>
          <w:sz w:val="24"/>
          <w:szCs w:val="24"/>
          <w:lang w:eastAsia="uk-UA"/>
        </w:rPr>
        <w:t>Також не надавали гарантії та забезпечення, і не отримували гарантії та забезпечення.</w:t>
      </w:r>
    </w:p>
    <w:p w:rsidR="00096A3D" w:rsidRPr="00F420A1" w:rsidRDefault="00096A3D" w:rsidP="00096A3D">
      <w:pPr>
        <w:keepNext/>
        <w:keepLines/>
        <w:tabs>
          <w:tab w:val="left" w:pos="610"/>
        </w:tabs>
        <w:ind w:left="560" w:right="40"/>
        <w:outlineLvl w:val="1"/>
        <w:rPr>
          <w:rFonts w:ascii="Arial" w:hAnsi="Arial" w:cs="Arial"/>
          <w:bCs/>
          <w:i/>
          <w:color w:val="FF0000"/>
          <w:sz w:val="24"/>
          <w:szCs w:val="24"/>
          <w:lang w:eastAsia="uk-UA"/>
        </w:rPr>
      </w:pPr>
    </w:p>
    <w:p w:rsidR="00096A3D" w:rsidRPr="00F420A1" w:rsidRDefault="00096A3D" w:rsidP="00105E31">
      <w:pPr>
        <w:keepNext/>
        <w:keepLines/>
        <w:tabs>
          <w:tab w:val="left" w:pos="390"/>
        </w:tabs>
        <w:overflowPunct/>
        <w:autoSpaceDE/>
        <w:autoSpaceDN/>
        <w:adjustRightInd/>
        <w:ind w:left="20"/>
        <w:jc w:val="both"/>
        <w:textAlignment w:val="auto"/>
        <w:outlineLvl w:val="1"/>
        <w:rPr>
          <w:rFonts w:ascii="Arial" w:hAnsi="Arial" w:cs="Arial"/>
          <w:b/>
          <w:bCs/>
          <w:color w:val="000000"/>
          <w:sz w:val="24"/>
          <w:szCs w:val="24"/>
          <w:lang w:eastAsia="uk-UA"/>
        </w:rPr>
      </w:pPr>
      <w:bookmarkStart w:id="4" w:name="bookmark57"/>
      <w:bookmarkStart w:id="5" w:name="bookmark59"/>
      <w:r w:rsidRPr="00F420A1">
        <w:rPr>
          <w:rFonts w:ascii="Arial" w:hAnsi="Arial" w:cs="Arial"/>
          <w:b/>
          <w:bCs/>
          <w:color w:val="000000"/>
          <w:sz w:val="24"/>
          <w:szCs w:val="24"/>
          <w:lang w:eastAsia="uk-UA"/>
        </w:rPr>
        <w:t>Інформація про виконання значних правочинів в 2017 році.</w:t>
      </w:r>
      <w:bookmarkEnd w:id="4"/>
    </w:p>
    <w:p w:rsidR="00096A3D" w:rsidRPr="00F420A1" w:rsidRDefault="00096A3D" w:rsidP="00F420A1">
      <w:pPr>
        <w:tabs>
          <w:tab w:val="left" w:pos="687"/>
        </w:tabs>
        <w:overflowPunct/>
        <w:autoSpaceDE/>
        <w:autoSpaceDN/>
        <w:adjustRightInd/>
        <w:ind w:left="20" w:right="40" w:firstLine="547"/>
        <w:jc w:val="both"/>
        <w:textAlignment w:val="auto"/>
        <w:rPr>
          <w:rFonts w:ascii="Arial" w:hAnsi="Arial" w:cs="Arial"/>
          <w:color w:val="000000"/>
          <w:sz w:val="24"/>
          <w:szCs w:val="24"/>
          <w:lang w:eastAsia="uk-UA"/>
        </w:rPr>
      </w:pPr>
      <w:r w:rsidRPr="00F420A1">
        <w:rPr>
          <w:rFonts w:ascii="Arial" w:hAnsi="Arial" w:cs="Arial"/>
          <w:color w:val="000000"/>
          <w:sz w:val="24"/>
          <w:szCs w:val="24"/>
          <w:lang w:eastAsia="uk-UA"/>
        </w:rPr>
        <w:t>Протягом 2017 року ПрАТ «Чернігівоблбуд» не виконував значних правочинів.</w:t>
      </w:r>
    </w:p>
    <w:p w:rsidR="00096A3D" w:rsidRPr="00F420A1" w:rsidRDefault="00096A3D" w:rsidP="006C7B42">
      <w:pPr>
        <w:tabs>
          <w:tab w:val="left" w:pos="562"/>
        </w:tabs>
        <w:overflowPunct/>
        <w:autoSpaceDE/>
        <w:autoSpaceDN/>
        <w:adjustRightInd/>
        <w:ind w:left="20" w:right="40"/>
        <w:jc w:val="both"/>
        <w:textAlignment w:val="auto"/>
        <w:rPr>
          <w:rFonts w:ascii="Arial" w:hAnsi="Arial" w:cs="Arial"/>
          <w:color w:val="000000"/>
          <w:sz w:val="24"/>
          <w:szCs w:val="24"/>
          <w:lang w:eastAsia="uk-UA"/>
        </w:rPr>
      </w:pPr>
      <w:r w:rsidRPr="00F420A1">
        <w:rPr>
          <w:rFonts w:ascii="Arial" w:hAnsi="Arial" w:cs="Arial"/>
          <w:color w:val="000000"/>
          <w:sz w:val="24"/>
          <w:szCs w:val="24"/>
          <w:lang w:eastAsia="uk-UA"/>
        </w:rPr>
        <w:t>Протягом 2017 року ПрАТ «Чернігівоблбуд» не здійснював правочинів, щодо вчинення яких є заінтересованість, відповідно до статті 71 Закону України «Про акціонерні товар</w:t>
      </w:r>
      <w:r w:rsidRPr="00F420A1">
        <w:rPr>
          <w:rFonts w:ascii="Arial" w:hAnsi="Arial" w:cs="Arial"/>
          <w:color w:val="000000"/>
          <w:sz w:val="24"/>
          <w:szCs w:val="24"/>
          <w:lang w:eastAsia="uk-UA"/>
        </w:rPr>
        <w:t>и</w:t>
      </w:r>
      <w:r w:rsidRPr="00F420A1">
        <w:rPr>
          <w:rFonts w:ascii="Arial" w:hAnsi="Arial" w:cs="Arial"/>
          <w:color w:val="000000"/>
          <w:sz w:val="24"/>
          <w:szCs w:val="24"/>
          <w:lang w:eastAsia="uk-UA"/>
        </w:rPr>
        <w:t>ства» від 17.09.2008 р. № 514-УІ.</w:t>
      </w:r>
    </w:p>
    <w:p w:rsidR="00096A3D" w:rsidRPr="00F420A1" w:rsidRDefault="00096A3D" w:rsidP="00096A3D">
      <w:pPr>
        <w:tabs>
          <w:tab w:val="left" w:pos="562"/>
        </w:tabs>
        <w:ind w:left="20" w:right="40"/>
        <w:jc w:val="both"/>
        <w:rPr>
          <w:rFonts w:ascii="Arial" w:hAnsi="Arial" w:cs="Arial"/>
          <w:color w:val="000000"/>
          <w:sz w:val="24"/>
          <w:szCs w:val="24"/>
          <w:lang w:eastAsia="uk-UA"/>
        </w:rPr>
      </w:pPr>
    </w:p>
    <w:p w:rsidR="00096A3D" w:rsidRPr="00F420A1" w:rsidRDefault="00096A3D" w:rsidP="00105E31">
      <w:pPr>
        <w:keepNext/>
        <w:keepLines/>
        <w:tabs>
          <w:tab w:val="left" w:pos="425"/>
        </w:tabs>
        <w:overflowPunct/>
        <w:autoSpaceDE/>
        <w:autoSpaceDN/>
        <w:adjustRightInd/>
        <w:ind w:left="60"/>
        <w:jc w:val="both"/>
        <w:textAlignment w:val="auto"/>
        <w:outlineLvl w:val="1"/>
        <w:rPr>
          <w:rFonts w:ascii="Arial" w:hAnsi="Arial" w:cs="Arial"/>
          <w:b/>
          <w:bCs/>
          <w:color w:val="000000"/>
          <w:sz w:val="24"/>
          <w:szCs w:val="24"/>
          <w:lang w:eastAsia="uk-UA"/>
        </w:rPr>
      </w:pPr>
      <w:bookmarkStart w:id="6" w:name="bookmark58"/>
      <w:r w:rsidRPr="00F420A1">
        <w:rPr>
          <w:rFonts w:ascii="Arial" w:hAnsi="Arial" w:cs="Arial"/>
          <w:b/>
          <w:bCs/>
          <w:color w:val="000000"/>
          <w:sz w:val="24"/>
          <w:szCs w:val="24"/>
          <w:lang w:eastAsia="uk-UA"/>
        </w:rPr>
        <w:t>Інформація про випадки виявленого шахрайства.</w:t>
      </w:r>
      <w:bookmarkEnd w:id="6"/>
    </w:p>
    <w:p w:rsidR="00096A3D" w:rsidRPr="00F420A1" w:rsidRDefault="00096A3D" w:rsidP="00096A3D">
      <w:pPr>
        <w:spacing w:after="389"/>
        <w:ind w:left="60" w:right="60" w:firstLine="649"/>
        <w:jc w:val="both"/>
        <w:rPr>
          <w:rFonts w:ascii="Arial" w:hAnsi="Arial" w:cs="Arial"/>
          <w:color w:val="000000"/>
          <w:sz w:val="24"/>
          <w:szCs w:val="24"/>
          <w:lang w:eastAsia="uk-UA"/>
        </w:rPr>
      </w:pPr>
      <w:r w:rsidRPr="00F420A1">
        <w:rPr>
          <w:rFonts w:ascii="Arial" w:hAnsi="Arial" w:cs="Arial"/>
          <w:color w:val="000000"/>
          <w:sz w:val="24"/>
          <w:szCs w:val="24"/>
          <w:lang w:eastAsia="uk-UA"/>
        </w:rPr>
        <w:t>Протягом 2017 року системою корпоративного управління ПрАТ «Чернігівоблбуд» не було виявлено фактів шахрайства ні з боку працівників товариства, ні з боку управлінського та найвищого персоналу товариства, ні з боку третіх осіб.</w:t>
      </w:r>
    </w:p>
    <w:p w:rsidR="00096A3D" w:rsidRPr="00F420A1" w:rsidRDefault="00096A3D" w:rsidP="00105E31">
      <w:pPr>
        <w:keepNext/>
        <w:keepLines/>
        <w:tabs>
          <w:tab w:val="left" w:pos="420"/>
        </w:tabs>
        <w:ind w:left="720"/>
        <w:outlineLvl w:val="1"/>
        <w:rPr>
          <w:rFonts w:ascii="Arial" w:hAnsi="Arial" w:cs="Arial"/>
          <w:b/>
          <w:bCs/>
          <w:color w:val="000000"/>
          <w:sz w:val="24"/>
          <w:szCs w:val="24"/>
          <w:lang w:eastAsia="uk-UA"/>
        </w:rPr>
      </w:pPr>
      <w:r w:rsidRPr="00F420A1">
        <w:rPr>
          <w:rFonts w:ascii="Arial" w:hAnsi="Arial" w:cs="Arial"/>
          <w:b/>
          <w:bCs/>
          <w:color w:val="000000"/>
          <w:sz w:val="24"/>
          <w:szCs w:val="24"/>
          <w:lang w:eastAsia="uk-UA"/>
        </w:rPr>
        <w:t>Плани щодо безперервної діяльності.</w:t>
      </w:r>
      <w:bookmarkEnd w:id="5"/>
    </w:p>
    <w:p w:rsidR="00096A3D" w:rsidRPr="00F420A1" w:rsidRDefault="00096A3D" w:rsidP="00096A3D">
      <w:pPr>
        <w:keepNext/>
        <w:keepLines/>
        <w:tabs>
          <w:tab w:val="left" w:pos="420"/>
        </w:tabs>
        <w:ind w:left="500"/>
        <w:outlineLvl w:val="1"/>
        <w:rPr>
          <w:rFonts w:ascii="Arial" w:hAnsi="Arial" w:cs="Arial"/>
          <w:b/>
          <w:bCs/>
          <w:color w:val="000000"/>
          <w:sz w:val="24"/>
          <w:szCs w:val="24"/>
          <w:lang w:eastAsia="uk-UA"/>
        </w:rPr>
      </w:pPr>
    </w:p>
    <w:p w:rsidR="00096A3D" w:rsidRPr="00F420A1" w:rsidRDefault="00096A3D" w:rsidP="00096A3D">
      <w:pPr>
        <w:spacing w:after="292"/>
        <w:ind w:left="60" w:right="60" w:firstLine="649"/>
        <w:jc w:val="both"/>
        <w:rPr>
          <w:rFonts w:ascii="Arial" w:hAnsi="Arial" w:cs="Arial"/>
          <w:color w:val="000000"/>
          <w:sz w:val="24"/>
          <w:szCs w:val="24"/>
          <w:lang w:eastAsia="uk-UA"/>
        </w:rPr>
      </w:pPr>
      <w:r w:rsidRPr="00F420A1">
        <w:rPr>
          <w:rFonts w:ascii="Arial" w:hAnsi="Arial" w:cs="Arial"/>
          <w:color w:val="000000"/>
          <w:sz w:val="24"/>
          <w:szCs w:val="24"/>
          <w:lang w:eastAsia="uk-UA"/>
        </w:rPr>
        <w:t>Станом на 31.12.2017 р. управлінським персоналом товариства було здійснено оцінку, згідно з якою ПрАТ «Чернігівоблбуд»буде в подальшому здійснювати свою діяльність на підставі принципу безперервності. Управлінському персоналу не відомо про будь-які події або умови, які можуть (окремо або разом) стати підставою для значних сумнівів у здатності товариства продовжувати свою діяльність на безперервній основі, крім наявності ознак економічної кризи в Україні.</w:t>
      </w:r>
    </w:p>
    <w:p w:rsidR="00096A3D" w:rsidRPr="00F420A1" w:rsidRDefault="00096A3D" w:rsidP="00096A3D">
      <w:pPr>
        <w:tabs>
          <w:tab w:val="left" w:pos="486"/>
        </w:tabs>
        <w:ind w:left="720" w:right="20"/>
        <w:rPr>
          <w:rFonts w:ascii="Arial" w:hAnsi="Arial" w:cs="Arial"/>
          <w:b/>
          <w:bCs/>
          <w:color w:val="000000"/>
          <w:sz w:val="24"/>
          <w:szCs w:val="24"/>
          <w:lang w:eastAsia="uk-UA"/>
        </w:rPr>
      </w:pPr>
      <w:r w:rsidRPr="00F420A1">
        <w:rPr>
          <w:rFonts w:ascii="Arial" w:hAnsi="Arial" w:cs="Arial"/>
          <w:b/>
          <w:bCs/>
          <w:color w:val="000000"/>
          <w:sz w:val="24"/>
          <w:szCs w:val="24"/>
          <w:lang w:eastAsia="uk-UA"/>
        </w:rPr>
        <w:t>Розкриття інформації щодо відповідності вартості чистих активів вимогам законода</w:t>
      </w:r>
      <w:r w:rsidRPr="00F420A1">
        <w:rPr>
          <w:rFonts w:ascii="Arial" w:hAnsi="Arial" w:cs="Arial"/>
          <w:b/>
          <w:bCs/>
          <w:color w:val="000000"/>
          <w:sz w:val="24"/>
          <w:szCs w:val="24"/>
          <w:lang w:eastAsia="uk-UA"/>
        </w:rPr>
        <w:t>в</w:t>
      </w:r>
      <w:r w:rsidRPr="00F420A1">
        <w:rPr>
          <w:rFonts w:ascii="Arial" w:hAnsi="Arial" w:cs="Arial"/>
          <w:b/>
          <w:bCs/>
          <w:color w:val="000000"/>
          <w:sz w:val="24"/>
          <w:szCs w:val="24"/>
          <w:lang w:eastAsia="uk-UA"/>
        </w:rPr>
        <w:t>ства.</w:t>
      </w:r>
    </w:p>
    <w:p w:rsidR="00096A3D" w:rsidRPr="00F420A1" w:rsidRDefault="00096A3D" w:rsidP="00096A3D">
      <w:pPr>
        <w:spacing w:after="420"/>
        <w:ind w:left="20" w:right="20" w:firstLine="560"/>
        <w:jc w:val="both"/>
        <w:rPr>
          <w:rFonts w:ascii="Arial" w:hAnsi="Arial" w:cs="Arial"/>
          <w:color w:val="000000"/>
          <w:sz w:val="24"/>
          <w:szCs w:val="24"/>
          <w:lang w:eastAsia="uk-UA"/>
        </w:rPr>
      </w:pPr>
      <w:r w:rsidRPr="00F420A1">
        <w:rPr>
          <w:rFonts w:ascii="Arial" w:hAnsi="Arial" w:cs="Arial"/>
          <w:color w:val="000000"/>
          <w:sz w:val="24"/>
          <w:szCs w:val="24"/>
          <w:lang w:val="uk-UA" w:eastAsia="uk-UA"/>
        </w:rPr>
        <w:t>Вартість чистих активів Товариства була розрахована згідно з «Методичними рек</w:t>
      </w:r>
      <w:r w:rsidRPr="00F420A1">
        <w:rPr>
          <w:rFonts w:ascii="Arial" w:hAnsi="Arial" w:cs="Arial"/>
          <w:color w:val="000000"/>
          <w:sz w:val="24"/>
          <w:szCs w:val="24"/>
          <w:lang w:val="uk-UA" w:eastAsia="uk-UA"/>
        </w:rPr>
        <w:t>о</w:t>
      </w:r>
      <w:r w:rsidRPr="00F420A1">
        <w:rPr>
          <w:rFonts w:ascii="Arial" w:hAnsi="Arial" w:cs="Arial"/>
          <w:color w:val="000000"/>
          <w:sz w:val="24"/>
          <w:szCs w:val="24"/>
          <w:lang w:val="uk-UA" w:eastAsia="uk-UA"/>
        </w:rPr>
        <w:t>мендаціями Державної комісії з цінних паперів та фондового ринку щодо визначення ва</w:t>
      </w:r>
      <w:r w:rsidRPr="00F420A1">
        <w:rPr>
          <w:rFonts w:ascii="Arial" w:hAnsi="Arial" w:cs="Arial"/>
          <w:color w:val="000000"/>
          <w:sz w:val="24"/>
          <w:szCs w:val="24"/>
          <w:lang w:val="uk-UA" w:eastAsia="uk-UA"/>
        </w:rPr>
        <w:t>р</w:t>
      </w:r>
      <w:r w:rsidRPr="00F420A1">
        <w:rPr>
          <w:rFonts w:ascii="Arial" w:hAnsi="Arial" w:cs="Arial"/>
          <w:color w:val="000000"/>
          <w:sz w:val="24"/>
          <w:szCs w:val="24"/>
          <w:lang w:val="uk-UA" w:eastAsia="uk-UA"/>
        </w:rPr>
        <w:t xml:space="preserve">тості чистих активів акціонерних товариств» від 17.11.2004 року № 485. </w:t>
      </w:r>
      <w:r w:rsidRPr="00F420A1">
        <w:rPr>
          <w:rFonts w:ascii="Arial" w:hAnsi="Arial" w:cs="Arial"/>
          <w:color w:val="000000"/>
          <w:sz w:val="24"/>
          <w:szCs w:val="24"/>
          <w:lang w:eastAsia="uk-UA"/>
        </w:rPr>
        <w:t xml:space="preserve">Станом на 31 грудня 2017 року вартість чистих активів Товариства становить </w:t>
      </w:r>
      <w:r w:rsidRPr="00F420A1">
        <w:rPr>
          <w:rFonts w:ascii="Arial" w:hAnsi="Arial" w:cs="Arial"/>
          <w:sz w:val="24"/>
          <w:szCs w:val="24"/>
        </w:rPr>
        <w:t>63281.0 </w:t>
      </w:r>
      <w:r w:rsidRPr="00F420A1">
        <w:rPr>
          <w:rFonts w:ascii="Arial" w:hAnsi="Arial" w:cs="Arial"/>
          <w:color w:val="000000"/>
          <w:sz w:val="24"/>
          <w:szCs w:val="24"/>
          <w:lang w:eastAsia="uk-UA"/>
        </w:rPr>
        <w:t xml:space="preserve"> тис. грн., що більше від розміру статутного капіталу, і  відповідає вимогам чинного законодавства України, зокрема статті 155 Цивільного кодексу Українивід 16.01.2003 р. № 43 5-IV.</w:t>
      </w:r>
    </w:p>
    <w:p w:rsidR="00096A3D" w:rsidRPr="00096A3D" w:rsidRDefault="00096A3D" w:rsidP="00096A3D">
      <w:pPr>
        <w:spacing w:before="100" w:beforeAutospacing="1"/>
        <w:ind w:right="40" w:firstLine="527"/>
        <w:jc w:val="both"/>
        <w:rPr>
          <w:rStyle w:val="aa"/>
          <w:rFonts w:ascii="Arial" w:hAnsi="Arial" w:cs="Arial"/>
          <w:i w:val="0"/>
          <w:sz w:val="24"/>
          <w:szCs w:val="24"/>
        </w:rPr>
      </w:pPr>
    </w:p>
    <w:p w:rsidR="00096A3D" w:rsidRPr="00096A3D" w:rsidRDefault="00096A3D" w:rsidP="004A1F86">
      <w:pPr>
        <w:keepNext/>
        <w:tabs>
          <w:tab w:val="left" w:pos="0"/>
        </w:tabs>
        <w:spacing w:before="240" w:after="120"/>
        <w:ind w:firstLine="709"/>
        <w:jc w:val="both"/>
        <w:rPr>
          <w:rFonts w:ascii="Arial" w:hAnsi="Arial" w:cs="Arial"/>
          <w:bCs/>
          <w:sz w:val="24"/>
          <w:szCs w:val="24"/>
        </w:rPr>
      </w:pPr>
    </w:p>
    <w:p w:rsidR="00702615" w:rsidRPr="0078047F" w:rsidRDefault="00702615" w:rsidP="00702615">
      <w:pPr>
        <w:ind w:firstLine="708"/>
        <w:rPr>
          <w:rFonts w:ascii="Arial" w:hAnsi="Arial" w:cs="Arial"/>
          <w:sz w:val="24"/>
          <w:lang w:val="uk-UA"/>
        </w:rPr>
      </w:pPr>
    </w:p>
    <w:p w:rsidR="00702615" w:rsidRPr="000B02AF" w:rsidRDefault="00702615" w:rsidP="00702615">
      <w:pPr>
        <w:pStyle w:val="8"/>
        <w:rPr>
          <w:rFonts w:ascii="Arial" w:hAnsi="Arial" w:cs="Arial"/>
          <w:b/>
        </w:rPr>
      </w:pPr>
      <w:r w:rsidRPr="000B02AF">
        <w:rPr>
          <w:rFonts w:ascii="Arial" w:hAnsi="Arial" w:cs="Arial"/>
          <w:b/>
        </w:rPr>
        <w:t>Голова комісії</w:t>
      </w:r>
      <w:r w:rsidRPr="000B02AF">
        <w:rPr>
          <w:rFonts w:ascii="Arial" w:hAnsi="Arial" w:cs="Arial"/>
          <w:b/>
        </w:rPr>
        <w:tab/>
      </w:r>
      <w:r w:rsidRPr="000B02AF">
        <w:rPr>
          <w:rFonts w:ascii="Arial" w:hAnsi="Arial" w:cs="Arial"/>
          <w:b/>
        </w:rPr>
        <w:tab/>
      </w:r>
      <w:r w:rsidRPr="000B02AF">
        <w:rPr>
          <w:rFonts w:ascii="Arial" w:hAnsi="Arial" w:cs="Arial"/>
          <w:b/>
        </w:rPr>
        <w:tab/>
      </w:r>
      <w:r w:rsidRPr="000B02AF">
        <w:rPr>
          <w:rFonts w:ascii="Arial" w:hAnsi="Arial" w:cs="Arial"/>
          <w:b/>
        </w:rPr>
        <w:tab/>
      </w:r>
      <w:r w:rsidRPr="000B02AF">
        <w:rPr>
          <w:rFonts w:ascii="Arial" w:hAnsi="Arial" w:cs="Arial"/>
          <w:b/>
        </w:rPr>
        <w:tab/>
      </w:r>
      <w:r w:rsidRPr="000B02AF">
        <w:rPr>
          <w:rFonts w:ascii="Arial" w:hAnsi="Arial" w:cs="Arial"/>
          <w:b/>
        </w:rPr>
        <w:tab/>
      </w:r>
      <w:r w:rsidR="0078047F" w:rsidRPr="000B02AF">
        <w:rPr>
          <w:rFonts w:ascii="Arial" w:hAnsi="Arial" w:cs="Arial"/>
          <w:b/>
          <w:bCs/>
          <w:szCs w:val="24"/>
        </w:rPr>
        <w:t>Приходьон В.І.</w:t>
      </w:r>
    </w:p>
    <w:p w:rsidR="00702615" w:rsidRPr="000B02AF" w:rsidRDefault="00702615" w:rsidP="00702615">
      <w:pPr>
        <w:pStyle w:val="8"/>
        <w:rPr>
          <w:rFonts w:ascii="Arial" w:hAnsi="Arial" w:cs="Arial"/>
          <w:b/>
        </w:rPr>
      </w:pPr>
      <w:r w:rsidRPr="000B02AF">
        <w:rPr>
          <w:rFonts w:ascii="Arial" w:hAnsi="Arial" w:cs="Arial"/>
          <w:b/>
        </w:rPr>
        <w:tab/>
      </w:r>
      <w:r w:rsidRPr="000B02AF">
        <w:rPr>
          <w:rFonts w:ascii="Arial" w:hAnsi="Arial" w:cs="Arial"/>
          <w:b/>
        </w:rPr>
        <w:tab/>
      </w:r>
    </w:p>
    <w:p w:rsidR="000B02AF" w:rsidRPr="000B02AF" w:rsidRDefault="00702615" w:rsidP="00702615">
      <w:pPr>
        <w:ind w:firstLine="708"/>
        <w:rPr>
          <w:rFonts w:ascii="Arial" w:hAnsi="Arial" w:cs="Arial"/>
          <w:b/>
          <w:bCs/>
          <w:sz w:val="24"/>
          <w:szCs w:val="24"/>
          <w:lang w:val="uk-UA"/>
        </w:rPr>
      </w:pPr>
      <w:r w:rsidRPr="000B02AF">
        <w:rPr>
          <w:rFonts w:ascii="Arial" w:hAnsi="Arial" w:cs="Arial"/>
          <w:b/>
          <w:sz w:val="24"/>
          <w:szCs w:val="24"/>
          <w:lang w:val="uk-UA"/>
        </w:rPr>
        <w:t>Члени комісії</w:t>
      </w:r>
      <w:r w:rsidRPr="000B02AF">
        <w:rPr>
          <w:rFonts w:ascii="Arial" w:hAnsi="Arial" w:cs="Arial"/>
          <w:b/>
          <w:sz w:val="24"/>
          <w:szCs w:val="24"/>
          <w:lang w:val="uk-UA"/>
        </w:rPr>
        <w:tab/>
      </w:r>
      <w:r w:rsidRPr="000B02AF">
        <w:rPr>
          <w:rFonts w:ascii="Arial" w:hAnsi="Arial" w:cs="Arial"/>
          <w:b/>
          <w:sz w:val="24"/>
          <w:szCs w:val="24"/>
          <w:lang w:val="uk-UA"/>
        </w:rPr>
        <w:tab/>
      </w:r>
      <w:r w:rsidRPr="000B02AF">
        <w:rPr>
          <w:rFonts w:ascii="Arial" w:hAnsi="Arial" w:cs="Arial"/>
          <w:b/>
          <w:sz w:val="24"/>
          <w:szCs w:val="24"/>
          <w:lang w:val="uk-UA"/>
        </w:rPr>
        <w:tab/>
      </w:r>
      <w:r w:rsidRPr="000B02AF">
        <w:rPr>
          <w:rFonts w:ascii="Arial" w:hAnsi="Arial" w:cs="Arial"/>
          <w:b/>
          <w:sz w:val="24"/>
          <w:szCs w:val="24"/>
          <w:lang w:val="uk-UA"/>
        </w:rPr>
        <w:tab/>
      </w:r>
      <w:r w:rsidRPr="000B02AF">
        <w:rPr>
          <w:rFonts w:ascii="Arial" w:hAnsi="Arial" w:cs="Arial"/>
          <w:b/>
          <w:sz w:val="24"/>
          <w:szCs w:val="24"/>
          <w:lang w:val="uk-UA"/>
        </w:rPr>
        <w:tab/>
      </w:r>
      <w:r w:rsidRPr="000B02AF">
        <w:rPr>
          <w:rFonts w:ascii="Arial" w:hAnsi="Arial" w:cs="Arial"/>
          <w:b/>
          <w:sz w:val="24"/>
          <w:szCs w:val="24"/>
          <w:lang w:val="uk-UA"/>
        </w:rPr>
        <w:tab/>
      </w:r>
      <w:r w:rsidRPr="000B02AF">
        <w:rPr>
          <w:rFonts w:ascii="Arial" w:hAnsi="Arial" w:cs="Arial"/>
          <w:b/>
          <w:sz w:val="24"/>
          <w:szCs w:val="24"/>
          <w:lang w:val="uk-UA"/>
        </w:rPr>
        <w:tab/>
      </w:r>
      <w:r w:rsidR="0078047F" w:rsidRPr="000B02AF">
        <w:rPr>
          <w:rFonts w:ascii="Arial" w:hAnsi="Arial" w:cs="Arial"/>
          <w:b/>
          <w:bCs/>
          <w:sz w:val="24"/>
          <w:szCs w:val="24"/>
          <w:lang w:val="uk-UA"/>
        </w:rPr>
        <w:t>Сікач В.П.</w:t>
      </w:r>
    </w:p>
    <w:p w:rsidR="000B02AF" w:rsidRPr="000B02AF" w:rsidRDefault="000B02AF" w:rsidP="00702615">
      <w:pPr>
        <w:ind w:firstLine="708"/>
        <w:rPr>
          <w:rFonts w:ascii="Arial" w:hAnsi="Arial" w:cs="Arial"/>
          <w:b/>
          <w:bCs/>
          <w:sz w:val="24"/>
          <w:szCs w:val="24"/>
          <w:lang w:val="uk-UA"/>
        </w:rPr>
      </w:pPr>
    </w:p>
    <w:p w:rsidR="00780C66" w:rsidRPr="000B02AF" w:rsidRDefault="00F420A1" w:rsidP="00702615">
      <w:pPr>
        <w:ind w:firstLine="708"/>
        <w:rPr>
          <w:rFonts w:ascii="Arial" w:hAnsi="Arial" w:cs="Arial"/>
          <w:b/>
          <w:bCs/>
          <w:sz w:val="24"/>
          <w:szCs w:val="24"/>
          <w:lang w:val="uk-UA"/>
        </w:rPr>
      </w:pPr>
      <w:r>
        <w:rPr>
          <w:rFonts w:ascii="Arial" w:hAnsi="Arial" w:cs="Arial"/>
          <w:b/>
          <w:bCs/>
          <w:sz w:val="24"/>
          <w:szCs w:val="24"/>
          <w:lang w:val="uk-UA"/>
        </w:rPr>
        <w:t xml:space="preserve">                                                                                               </w:t>
      </w:r>
      <w:r w:rsidR="000B02AF" w:rsidRPr="000B02AF">
        <w:rPr>
          <w:rFonts w:ascii="Arial" w:hAnsi="Arial" w:cs="Arial"/>
          <w:b/>
          <w:bCs/>
          <w:sz w:val="24"/>
          <w:szCs w:val="24"/>
          <w:lang w:val="uk-UA"/>
        </w:rPr>
        <w:t>Буряк В.М.</w:t>
      </w:r>
      <w:bookmarkStart w:id="7" w:name="_GoBack"/>
      <w:bookmarkEnd w:id="7"/>
    </w:p>
    <w:sectPr w:rsidR="00780C66" w:rsidRPr="000B02AF" w:rsidSect="000B02AF">
      <w:headerReference w:type="even" r:id="rId8"/>
      <w:headerReference w:type="default" r:id="rId9"/>
      <w:headerReference w:type="first" r:id="rId10"/>
      <w:pgSz w:w="11907" w:h="16840"/>
      <w:pgMar w:top="567" w:right="352" w:bottom="567" w:left="1418" w:header="720" w:footer="720" w:gutter="0"/>
      <w:paperSrc w:first="7" w:other="7"/>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6F0" w:rsidRDefault="004356F0">
      <w:r>
        <w:separator/>
      </w:r>
    </w:p>
  </w:endnote>
  <w:endnote w:type="continuationSeparator" w:id="1">
    <w:p w:rsidR="004356F0" w:rsidRDefault="00435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C">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6F0" w:rsidRDefault="004356F0">
      <w:r>
        <w:separator/>
      </w:r>
    </w:p>
  </w:footnote>
  <w:footnote w:type="continuationSeparator" w:id="1">
    <w:p w:rsidR="004356F0" w:rsidRDefault="00435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A3D" w:rsidRDefault="00096A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96A3D" w:rsidRDefault="00096A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A3D" w:rsidRPr="006F62A2" w:rsidRDefault="00096A3D">
    <w:pPr>
      <w:pStyle w:val="a5"/>
      <w:framePr w:wrap="around" w:vAnchor="text" w:hAnchor="margin" w:xAlign="center" w:y="1"/>
      <w:rPr>
        <w:rStyle w:val="a6"/>
        <w:lang w:val="uk-UA"/>
      </w:rPr>
    </w:pPr>
  </w:p>
  <w:p w:rsidR="00096A3D" w:rsidRPr="006F62A2" w:rsidRDefault="00096A3D" w:rsidP="006F62A2">
    <w:pPr>
      <w:pStyle w:val="a5"/>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A3D" w:rsidRDefault="00096A3D" w:rsidP="003636A7">
    <w:pPr>
      <w:pStyle w:val="a5"/>
      <w:rPr>
        <w:lang w:val="uk-UA"/>
      </w:rPr>
    </w:pPr>
  </w:p>
  <w:p w:rsidR="00096A3D" w:rsidRPr="003636A7" w:rsidRDefault="00096A3D" w:rsidP="003636A7">
    <w:pPr>
      <w:pStyle w:val="a5"/>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1EE"/>
    <w:multiLevelType w:val="multilevel"/>
    <w:tmpl w:val="16623136"/>
    <w:lvl w:ilvl="0">
      <w:start w:val="3"/>
      <w:numFmt w:val="decimal"/>
      <w:lvlText w:val="%1."/>
      <w:lvlJc w:val="left"/>
      <w:pPr>
        <w:ind w:left="360" w:hanging="360"/>
      </w:pPr>
      <w:rPr>
        <w:rFonts w:hint="default"/>
      </w:rPr>
    </w:lvl>
    <w:lvl w:ilvl="1">
      <w:start w:val="2"/>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1">
    <w:nsid w:val="033402E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05953F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0D2627"/>
    <w:multiLevelType w:val="hybridMultilevel"/>
    <w:tmpl w:val="2AEACA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432F69"/>
    <w:multiLevelType w:val="multilevel"/>
    <w:tmpl w:val="2DE65970"/>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FC7323"/>
    <w:multiLevelType w:val="hybridMultilevel"/>
    <w:tmpl w:val="29889688"/>
    <w:lvl w:ilvl="0" w:tplc="D32CC246">
      <w:start w:val="1"/>
      <w:numFmt w:val="decimal"/>
      <w:lvlText w:val="%1."/>
      <w:lvlJc w:val="left"/>
      <w:pPr>
        <w:tabs>
          <w:tab w:val="num" w:pos="735"/>
        </w:tabs>
        <w:ind w:left="735" w:hanging="360"/>
      </w:pPr>
      <w:rPr>
        <w:rFonts w:hint="default"/>
      </w:rPr>
    </w:lvl>
    <w:lvl w:ilvl="1" w:tplc="9EFA8DD2" w:tentative="1">
      <w:start w:val="1"/>
      <w:numFmt w:val="lowerLetter"/>
      <w:lvlText w:val="%2."/>
      <w:lvlJc w:val="left"/>
      <w:pPr>
        <w:tabs>
          <w:tab w:val="num" w:pos="1455"/>
        </w:tabs>
        <w:ind w:left="1455" w:hanging="360"/>
      </w:pPr>
    </w:lvl>
    <w:lvl w:ilvl="2" w:tplc="412824F6" w:tentative="1">
      <w:start w:val="1"/>
      <w:numFmt w:val="lowerRoman"/>
      <w:lvlText w:val="%3."/>
      <w:lvlJc w:val="right"/>
      <w:pPr>
        <w:tabs>
          <w:tab w:val="num" w:pos="2175"/>
        </w:tabs>
        <w:ind w:left="2175" w:hanging="180"/>
      </w:pPr>
    </w:lvl>
    <w:lvl w:ilvl="3" w:tplc="3EA6C2C8" w:tentative="1">
      <w:start w:val="1"/>
      <w:numFmt w:val="decimal"/>
      <w:lvlText w:val="%4."/>
      <w:lvlJc w:val="left"/>
      <w:pPr>
        <w:tabs>
          <w:tab w:val="num" w:pos="2895"/>
        </w:tabs>
        <w:ind w:left="2895" w:hanging="360"/>
      </w:pPr>
    </w:lvl>
    <w:lvl w:ilvl="4" w:tplc="2CD2B80C" w:tentative="1">
      <w:start w:val="1"/>
      <w:numFmt w:val="lowerLetter"/>
      <w:lvlText w:val="%5."/>
      <w:lvlJc w:val="left"/>
      <w:pPr>
        <w:tabs>
          <w:tab w:val="num" w:pos="3615"/>
        </w:tabs>
        <w:ind w:left="3615" w:hanging="360"/>
      </w:pPr>
    </w:lvl>
    <w:lvl w:ilvl="5" w:tplc="1A324DB8" w:tentative="1">
      <w:start w:val="1"/>
      <w:numFmt w:val="lowerRoman"/>
      <w:lvlText w:val="%6."/>
      <w:lvlJc w:val="right"/>
      <w:pPr>
        <w:tabs>
          <w:tab w:val="num" w:pos="4335"/>
        </w:tabs>
        <w:ind w:left="4335" w:hanging="180"/>
      </w:pPr>
    </w:lvl>
    <w:lvl w:ilvl="6" w:tplc="EC8EACFC" w:tentative="1">
      <w:start w:val="1"/>
      <w:numFmt w:val="decimal"/>
      <w:lvlText w:val="%7."/>
      <w:lvlJc w:val="left"/>
      <w:pPr>
        <w:tabs>
          <w:tab w:val="num" w:pos="5055"/>
        </w:tabs>
        <w:ind w:left="5055" w:hanging="360"/>
      </w:pPr>
    </w:lvl>
    <w:lvl w:ilvl="7" w:tplc="AAA2900A" w:tentative="1">
      <w:start w:val="1"/>
      <w:numFmt w:val="lowerLetter"/>
      <w:lvlText w:val="%8."/>
      <w:lvlJc w:val="left"/>
      <w:pPr>
        <w:tabs>
          <w:tab w:val="num" w:pos="5775"/>
        </w:tabs>
        <w:ind w:left="5775" w:hanging="360"/>
      </w:pPr>
    </w:lvl>
    <w:lvl w:ilvl="8" w:tplc="593CE918" w:tentative="1">
      <w:start w:val="1"/>
      <w:numFmt w:val="lowerRoman"/>
      <w:lvlText w:val="%9."/>
      <w:lvlJc w:val="right"/>
      <w:pPr>
        <w:tabs>
          <w:tab w:val="num" w:pos="6495"/>
        </w:tabs>
        <w:ind w:left="6495" w:hanging="180"/>
      </w:pPr>
    </w:lvl>
  </w:abstractNum>
  <w:abstractNum w:abstractNumId="6">
    <w:nsid w:val="1E2359AF"/>
    <w:multiLevelType w:val="multilevel"/>
    <w:tmpl w:val="AEB83E54"/>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97C8C"/>
    <w:multiLevelType w:val="hybridMultilevel"/>
    <w:tmpl w:val="4B0A34A6"/>
    <w:lvl w:ilvl="0" w:tplc="6BF2937E">
      <w:start w:val="1"/>
      <w:numFmt w:val="decimal"/>
      <w:lvlText w:val="%1."/>
      <w:lvlJc w:val="left"/>
      <w:pPr>
        <w:tabs>
          <w:tab w:val="num" w:pos="750"/>
        </w:tabs>
        <w:ind w:left="750" w:hanging="360"/>
      </w:pPr>
      <w:rPr>
        <w:rFonts w:hint="default"/>
      </w:rPr>
    </w:lvl>
    <w:lvl w:ilvl="1" w:tplc="E5E645DC" w:tentative="1">
      <w:start w:val="1"/>
      <w:numFmt w:val="lowerLetter"/>
      <w:lvlText w:val="%2."/>
      <w:lvlJc w:val="left"/>
      <w:pPr>
        <w:tabs>
          <w:tab w:val="num" w:pos="1470"/>
        </w:tabs>
        <w:ind w:left="1470" w:hanging="360"/>
      </w:pPr>
    </w:lvl>
    <w:lvl w:ilvl="2" w:tplc="7F8A3836" w:tentative="1">
      <w:start w:val="1"/>
      <w:numFmt w:val="lowerRoman"/>
      <w:lvlText w:val="%3."/>
      <w:lvlJc w:val="right"/>
      <w:pPr>
        <w:tabs>
          <w:tab w:val="num" w:pos="2190"/>
        </w:tabs>
        <w:ind w:left="2190" w:hanging="180"/>
      </w:pPr>
    </w:lvl>
    <w:lvl w:ilvl="3" w:tplc="B8426974" w:tentative="1">
      <w:start w:val="1"/>
      <w:numFmt w:val="decimal"/>
      <w:lvlText w:val="%4."/>
      <w:lvlJc w:val="left"/>
      <w:pPr>
        <w:tabs>
          <w:tab w:val="num" w:pos="2910"/>
        </w:tabs>
        <w:ind w:left="2910" w:hanging="360"/>
      </w:pPr>
    </w:lvl>
    <w:lvl w:ilvl="4" w:tplc="01903A04" w:tentative="1">
      <w:start w:val="1"/>
      <w:numFmt w:val="lowerLetter"/>
      <w:lvlText w:val="%5."/>
      <w:lvlJc w:val="left"/>
      <w:pPr>
        <w:tabs>
          <w:tab w:val="num" w:pos="3630"/>
        </w:tabs>
        <w:ind w:left="3630" w:hanging="360"/>
      </w:pPr>
    </w:lvl>
    <w:lvl w:ilvl="5" w:tplc="23F01620" w:tentative="1">
      <w:start w:val="1"/>
      <w:numFmt w:val="lowerRoman"/>
      <w:lvlText w:val="%6."/>
      <w:lvlJc w:val="right"/>
      <w:pPr>
        <w:tabs>
          <w:tab w:val="num" w:pos="4350"/>
        </w:tabs>
        <w:ind w:left="4350" w:hanging="180"/>
      </w:pPr>
    </w:lvl>
    <w:lvl w:ilvl="6" w:tplc="4CC81316" w:tentative="1">
      <w:start w:val="1"/>
      <w:numFmt w:val="decimal"/>
      <w:lvlText w:val="%7."/>
      <w:lvlJc w:val="left"/>
      <w:pPr>
        <w:tabs>
          <w:tab w:val="num" w:pos="5070"/>
        </w:tabs>
        <w:ind w:left="5070" w:hanging="360"/>
      </w:pPr>
    </w:lvl>
    <w:lvl w:ilvl="7" w:tplc="93C8D512" w:tentative="1">
      <w:start w:val="1"/>
      <w:numFmt w:val="lowerLetter"/>
      <w:lvlText w:val="%8."/>
      <w:lvlJc w:val="left"/>
      <w:pPr>
        <w:tabs>
          <w:tab w:val="num" w:pos="5790"/>
        </w:tabs>
        <w:ind w:left="5790" w:hanging="360"/>
      </w:pPr>
    </w:lvl>
    <w:lvl w:ilvl="8" w:tplc="C930B68E" w:tentative="1">
      <w:start w:val="1"/>
      <w:numFmt w:val="lowerRoman"/>
      <w:lvlText w:val="%9."/>
      <w:lvlJc w:val="right"/>
      <w:pPr>
        <w:tabs>
          <w:tab w:val="num" w:pos="6510"/>
        </w:tabs>
        <w:ind w:left="6510" w:hanging="180"/>
      </w:pPr>
    </w:lvl>
  </w:abstractNum>
  <w:abstractNum w:abstractNumId="8">
    <w:nsid w:val="1FF1152E"/>
    <w:multiLevelType w:val="hybridMultilevel"/>
    <w:tmpl w:val="7DDC04C4"/>
    <w:lvl w:ilvl="0" w:tplc="EC225AB0">
      <w:start w:val="1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472ADF"/>
    <w:multiLevelType w:val="multilevel"/>
    <w:tmpl w:val="CF64E8E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BD4A26"/>
    <w:multiLevelType w:val="multilevel"/>
    <w:tmpl w:val="B0901808"/>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1515"/>
        </w:tabs>
        <w:ind w:left="1515" w:hanging="735"/>
      </w:pPr>
      <w:rPr>
        <w:rFonts w:hint="default"/>
      </w:rPr>
    </w:lvl>
    <w:lvl w:ilvl="2">
      <w:start w:val="1"/>
      <w:numFmt w:val="decimal"/>
      <w:lvlText w:val="%1.%2.%3."/>
      <w:lvlJc w:val="left"/>
      <w:pPr>
        <w:tabs>
          <w:tab w:val="num" w:pos="2640"/>
        </w:tabs>
        <w:ind w:left="2640" w:hanging="108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560"/>
        </w:tabs>
        <w:ind w:left="4560" w:hanging="1440"/>
      </w:pPr>
      <w:rPr>
        <w:rFonts w:hint="default"/>
      </w:rPr>
    </w:lvl>
    <w:lvl w:ilvl="5">
      <w:start w:val="1"/>
      <w:numFmt w:val="decimal"/>
      <w:lvlText w:val="%1.%2.%3.%4.%5.%6."/>
      <w:lvlJc w:val="left"/>
      <w:pPr>
        <w:tabs>
          <w:tab w:val="num" w:pos="5700"/>
        </w:tabs>
        <w:ind w:left="5700" w:hanging="180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620"/>
        </w:tabs>
        <w:ind w:left="7620" w:hanging="2160"/>
      </w:pPr>
      <w:rPr>
        <w:rFonts w:hint="default"/>
      </w:rPr>
    </w:lvl>
    <w:lvl w:ilvl="8">
      <w:start w:val="1"/>
      <w:numFmt w:val="decimal"/>
      <w:lvlText w:val="%1.%2.%3.%4.%5.%6.%7.%8.%9."/>
      <w:lvlJc w:val="left"/>
      <w:pPr>
        <w:tabs>
          <w:tab w:val="num" w:pos="8760"/>
        </w:tabs>
        <w:ind w:left="8760" w:hanging="2520"/>
      </w:pPr>
      <w:rPr>
        <w:rFonts w:hint="default"/>
      </w:rPr>
    </w:lvl>
  </w:abstractNum>
  <w:abstractNum w:abstractNumId="11">
    <w:nsid w:val="2B692813"/>
    <w:multiLevelType w:val="hybridMultilevel"/>
    <w:tmpl w:val="6FDCD912"/>
    <w:lvl w:ilvl="0" w:tplc="946C5E32">
      <w:start w:val="1"/>
      <w:numFmt w:val="decimal"/>
      <w:lvlText w:val="%1."/>
      <w:lvlJc w:val="left"/>
      <w:pPr>
        <w:tabs>
          <w:tab w:val="num" w:pos="750"/>
        </w:tabs>
        <w:ind w:left="750" w:hanging="360"/>
      </w:pPr>
      <w:rPr>
        <w:rFonts w:hint="default"/>
      </w:rPr>
    </w:lvl>
    <w:lvl w:ilvl="1" w:tplc="42901F1E" w:tentative="1">
      <w:start w:val="1"/>
      <w:numFmt w:val="lowerLetter"/>
      <w:lvlText w:val="%2."/>
      <w:lvlJc w:val="left"/>
      <w:pPr>
        <w:tabs>
          <w:tab w:val="num" w:pos="1470"/>
        </w:tabs>
        <w:ind w:left="1470" w:hanging="360"/>
      </w:pPr>
    </w:lvl>
    <w:lvl w:ilvl="2" w:tplc="04463D18" w:tentative="1">
      <w:start w:val="1"/>
      <w:numFmt w:val="lowerRoman"/>
      <w:lvlText w:val="%3."/>
      <w:lvlJc w:val="right"/>
      <w:pPr>
        <w:tabs>
          <w:tab w:val="num" w:pos="2190"/>
        </w:tabs>
        <w:ind w:left="2190" w:hanging="180"/>
      </w:pPr>
    </w:lvl>
    <w:lvl w:ilvl="3" w:tplc="41C8019C" w:tentative="1">
      <w:start w:val="1"/>
      <w:numFmt w:val="decimal"/>
      <w:lvlText w:val="%4."/>
      <w:lvlJc w:val="left"/>
      <w:pPr>
        <w:tabs>
          <w:tab w:val="num" w:pos="2910"/>
        </w:tabs>
        <w:ind w:left="2910" w:hanging="360"/>
      </w:pPr>
    </w:lvl>
    <w:lvl w:ilvl="4" w:tplc="233AF536" w:tentative="1">
      <w:start w:val="1"/>
      <w:numFmt w:val="lowerLetter"/>
      <w:lvlText w:val="%5."/>
      <w:lvlJc w:val="left"/>
      <w:pPr>
        <w:tabs>
          <w:tab w:val="num" w:pos="3630"/>
        </w:tabs>
        <w:ind w:left="3630" w:hanging="360"/>
      </w:pPr>
    </w:lvl>
    <w:lvl w:ilvl="5" w:tplc="984E8334" w:tentative="1">
      <w:start w:val="1"/>
      <w:numFmt w:val="lowerRoman"/>
      <w:lvlText w:val="%6."/>
      <w:lvlJc w:val="right"/>
      <w:pPr>
        <w:tabs>
          <w:tab w:val="num" w:pos="4350"/>
        </w:tabs>
        <w:ind w:left="4350" w:hanging="180"/>
      </w:pPr>
    </w:lvl>
    <w:lvl w:ilvl="6" w:tplc="F894DFC8" w:tentative="1">
      <w:start w:val="1"/>
      <w:numFmt w:val="decimal"/>
      <w:lvlText w:val="%7."/>
      <w:lvlJc w:val="left"/>
      <w:pPr>
        <w:tabs>
          <w:tab w:val="num" w:pos="5070"/>
        </w:tabs>
        <w:ind w:left="5070" w:hanging="360"/>
      </w:pPr>
    </w:lvl>
    <w:lvl w:ilvl="7" w:tplc="926CCA34" w:tentative="1">
      <w:start w:val="1"/>
      <w:numFmt w:val="lowerLetter"/>
      <w:lvlText w:val="%8."/>
      <w:lvlJc w:val="left"/>
      <w:pPr>
        <w:tabs>
          <w:tab w:val="num" w:pos="5790"/>
        </w:tabs>
        <w:ind w:left="5790" w:hanging="360"/>
      </w:pPr>
    </w:lvl>
    <w:lvl w:ilvl="8" w:tplc="A294BAFA" w:tentative="1">
      <w:start w:val="1"/>
      <w:numFmt w:val="lowerRoman"/>
      <w:lvlText w:val="%9."/>
      <w:lvlJc w:val="right"/>
      <w:pPr>
        <w:tabs>
          <w:tab w:val="num" w:pos="6510"/>
        </w:tabs>
        <w:ind w:left="6510" w:hanging="180"/>
      </w:pPr>
    </w:lvl>
  </w:abstractNum>
  <w:abstractNum w:abstractNumId="12">
    <w:nsid w:val="358561CD"/>
    <w:multiLevelType w:val="multilevel"/>
    <w:tmpl w:val="890ADCB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BA263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FAE4401"/>
    <w:multiLevelType w:val="multilevel"/>
    <w:tmpl w:val="3C2A8ED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D714FB"/>
    <w:multiLevelType w:val="multilevel"/>
    <w:tmpl w:val="16B2F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BC01C3"/>
    <w:multiLevelType w:val="multilevel"/>
    <w:tmpl w:val="AF62B26A"/>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49200C"/>
    <w:multiLevelType w:val="multilevel"/>
    <w:tmpl w:val="6BFE79C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2F7F05"/>
    <w:multiLevelType w:val="multilevel"/>
    <w:tmpl w:val="7F766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0D0393"/>
    <w:multiLevelType w:val="singleLevel"/>
    <w:tmpl w:val="86ACFFC6"/>
    <w:lvl w:ilvl="0">
      <w:start w:val="6"/>
      <w:numFmt w:val="bullet"/>
      <w:lvlText w:val="-"/>
      <w:lvlJc w:val="left"/>
      <w:pPr>
        <w:tabs>
          <w:tab w:val="num" w:pos="360"/>
        </w:tabs>
        <w:ind w:left="360" w:hanging="360"/>
      </w:pPr>
      <w:rPr>
        <w:rFonts w:hint="default"/>
      </w:rPr>
    </w:lvl>
  </w:abstractNum>
  <w:abstractNum w:abstractNumId="20">
    <w:nsid w:val="63667D92"/>
    <w:multiLevelType w:val="multilevel"/>
    <w:tmpl w:val="286066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21">
    <w:nsid w:val="6FB66241"/>
    <w:multiLevelType w:val="singleLevel"/>
    <w:tmpl w:val="B10451A6"/>
    <w:lvl w:ilvl="0">
      <w:start w:val="1"/>
      <w:numFmt w:val="decimal"/>
      <w:lvlText w:val="%1."/>
      <w:lvlJc w:val="left"/>
      <w:pPr>
        <w:tabs>
          <w:tab w:val="num" w:pos="1065"/>
        </w:tabs>
        <w:ind w:left="1065" w:hanging="360"/>
      </w:pPr>
      <w:rPr>
        <w:rFonts w:hint="default"/>
      </w:rPr>
    </w:lvl>
  </w:abstractNum>
  <w:num w:numId="1">
    <w:abstractNumId w:val="5"/>
  </w:num>
  <w:num w:numId="2">
    <w:abstractNumId w:val="7"/>
  </w:num>
  <w:num w:numId="3">
    <w:abstractNumId w:val="10"/>
  </w:num>
  <w:num w:numId="4">
    <w:abstractNumId w:val="11"/>
  </w:num>
  <w:num w:numId="5">
    <w:abstractNumId w:val="19"/>
  </w:num>
  <w:num w:numId="6">
    <w:abstractNumId w:val="21"/>
  </w:num>
  <w:num w:numId="7">
    <w:abstractNumId w:val="2"/>
  </w:num>
  <w:num w:numId="8">
    <w:abstractNumId w:val="1"/>
  </w:num>
  <w:num w:numId="9">
    <w:abstractNumId w:val="13"/>
  </w:num>
  <w:num w:numId="10">
    <w:abstractNumId w:val="3"/>
  </w:num>
  <w:num w:numId="11">
    <w:abstractNumId w:val="14"/>
  </w:num>
  <w:num w:numId="12">
    <w:abstractNumId w:val="12"/>
  </w:num>
  <w:num w:numId="13">
    <w:abstractNumId w:val="17"/>
  </w:num>
  <w:num w:numId="14">
    <w:abstractNumId w:val="9"/>
  </w:num>
  <w:num w:numId="15">
    <w:abstractNumId w:val="16"/>
  </w:num>
  <w:num w:numId="16">
    <w:abstractNumId w:val="6"/>
  </w:num>
  <w:num w:numId="17">
    <w:abstractNumId w:val="15"/>
  </w:num>
  <w:num w:numId="18">
    <w:abstractNumId w:val="18"/>
  </w:num>
  <w:num w:numId="19">
    <w:abstractNumId w:val="0"/>
  </w:num>
  <w:num w:numId="20">
    <w:abstractNumId w:val="20"/>
  </w:num>
  <w:num w:numId="21">
    <w:abstractNumId w:val="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stylePaneFormatFilter w:val="3F01"/>
  <w:defaultTabStop w:val="708"/>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7D1258"/>
    <w:rsid w:val="000044E6"/>
    <w:rsid w:val="0001494F"/>
    <w:rsid w:val="0004319C"/>
    <w:rsid w:val="00044CAD"/>
    <w:rsid w:val="00053A01"/>
    <w:rsid w:val="000633B7"/>
    <w:rsid w:val="00073838"/>
    <w:rsid w:val="00077F39"/>
    <w:rsid w:val="00077F8B"/>
    <w:rsid w:val="00084EAD"/>
    <w:rsid w:val="00096A3D"/>
    <w:rsid w:val="000B02AF"/>
    <w:rsid w:val="000B54EB"/>
    <w:rsid w:val="000B5726"/>
    <w:rsid w:val="000C6E0B"/>
    <w:rsid w:val="000E6EE7"/>
    <w:rsid w:val="000F1648"/>
    <w:rsid w:val="001020BA"/>
    <w:rsid w:val="00105E31"/>
    <w:rsid w:val="00107EFA"/>
    <w:rsid w:val="00112817"/>
    <w:rsid w:val="00115AD1"/>
    <w:rsid w:val="00151B40"/>
    <w:rsid w:val="00152C48"/>
    <w:rsid w:val="00172BEA"/>
    <w:rsid w:val="00184FD6"/>
    <w:rsid w:val="001B0AFE"/>
    <w:rsid w:val="001C7D72"/>
    <w:rsid w:val="001F46B6"/>
    <w:rsid w:val="00203057"/>
    <w:rsid w:val="002035C7"/>
    <w:rsid w:val="00213F59"/>
    <w:rsid w:val="00252D15"/>
    <w:rsid w:val="00255E23"/>
    <w:rsid w:val="0025748D"/>
    <w:rsid w:val="00292953"/>
    <w:rsid w:val="002A463D"/>
    <w:rsid w:val="002B0337"/>
    <w:rsid w:val="002B5867"/>
    <w:rsid w:val="002F3CAC"/>
    <w:rsid w:val="002F7865"/>
    <w:rsid w:val="003177AB"/>
    <w:rsid w:val="00326812"/>
    <w:rsid w:val="00327B04"/>
    <w:rsid w:val="003367DE"/>
    <w:rsid w:val="003464D7"/>
    <w:rsid w:val="0035271D"/>
    <w:rsid w:val="00360023"/>
    <w:rsid w:val="0036004A"/>
    <w:rsid w:val="003636A7"/>
    <w:rsid w:val="0038053B"/>
    <w:rsid w:val="003A06B8"/>
    <w:rsid w:val="003A2744"/>
    <w:rsid w:val="003A6E8C"/>
    <w:rsid w:val="003C2FD7"/>
    <w:rsid w:val="003C4937"/>
    <w:rsid w:val="003C7DAD"/>
    <w:rsid w:val="003D1C55"/>
    <w:rsid w:val="003D4DFD"/>
    <w:rsid w:val="003D7BD8"/>
    <w:rsid w:val="003E47FD"/>
    <w:rsid w:val="003E60B8"/>
    <w:rsid w:val="003F07BC"/>
    <w:rsid w:val="004270BF"/>
    <w:rsid w:val="00431B8B"/>
    <w:rsid w:val="004356F0"/>
    <w:rsid w:val="004429E7"/>
    <w:rsid w:val="00445EC1"/>
    <w:rsid w:val="00470E3D"/>
    <w:rsid w:val="004727CC"/>
    <w:rsid w:val="0047749C"/>
    <w:rsid w:val="004830C6"/>
    <w:rsid w:val="004A1F86"/>
    <w:rsid w:val="004C09AF"/>
    <w:rsid w:val="004C6BAF"/>
    <w:rsid w:val="004D0642"/>
    <w:rsid w:val="004E02AB"/>
    <w:rsid w:val="004E2656"/>
    <w:rsid w:val="004E34A5"/>
    <w:rsid w:val="004F738F"/>
    <w:rsid w:val="005060B9"/>
    <w:rsid w:val="0051534D"/>
    <w:rsid w:val="00516BF0"/>
    <w:rsid w:val="00544689"/>
    <w:rsid w:val="00550098"/>
    <w:rsid w:val="0055687A"/>
    <w:rsid w:val="00566729"/>
    <w:rsid w:val="00570089"/>
    <w:rsid w:val="005906DE"/>
    <w:rsid w:val="00592456"/>
    <w:rsid w:val="00592D10"/>
    <w:rsid w:val="005E3BE9"/>
    <w:rsid w:val="005F30CC"/>
    <w:rsid w:val="006073C3"/>
    <w:rsid w:val="0061156A"/>
    <w:rsid w:val="00627B7B"/>
    <w:rsid w:val="00650E32"/>
    <w:rsid w:val="00651E04"/>
    <w:rsid w:val="00653B82"/>
    <w:rsid w:val="006622C5"/>
    <w:rsid w:val="00662C59"/>
    <w:rsid w:val="00685B7A"/>
    <w:rsid w:val="0069468C"/>
    <w:rsid w:val="006A2A57"/>
    <w:rsid w:val="006A4EE6"/>
    <w:rsid w:val="006C04B2"/>
    <w:rsid w:val="006C7B42"/>
    <w:rsid w:val="006E4628"/>
    <w:rsid w:val="006F62A2"/>
    <w:rsid w:val="00702615"/>
    <w:rsid w:val="0071498E"/>
    <w:rsid w:val="007305A8"/>
    <w:rsid w:val="007343A4"/>
    <w:rsid w:val="0074520B"/>
    <w:rsid w:val="007661F6"/>
    <w:rsid w:val="007668D7"/>
    <w:rsid w:val="00780461"/>
    <w:rsid w:val="0078047F"/>
    <w:rsid w:val="00780C66"/>
    <w:rsid w:val="007B04CD"/>
    <w:rsid w:val="007B27BE"/>
    <w:rsid w:val="007C50B6"/>
    <w:rsid w:val="007D1258"/>
    <w:rsid w:val="007E1087"/>
    <w:rsid w:val="007F1617"/>
    <w:rsid w:val="007F5827"/>
    <w:rsid w:val="007F68B0"/>
    <w:rsid w:val="008006F0"/>
    <w:rsid w:val="0081177D"/>
    <w:rsid w:val="0081646A"/>
    <w:rsid w:val="0082085F"/>
    <w:rsid w:val="0082192E"/>
    <w:rsid w:val="008266B8"/>
    <w:rsid w:val="00840F9C"/>
    <w:rsid w:val="00854663"/>
    <w:rsid w:val="008553EE"/>
    <w:rsid w:val="00862840"/>
    <w:rsid w:val="008731E8"/>
    <w:rsid w:val="008739CB"/>
    <w:rsid w:val="00874F52"/>
    <w:rsid w:val="008A0ADD"/>
    <w:rsid w:val="008B73F3"/>
    <w:rsid w:val="008B7CE3"/>
    <w:rsid w:val="008C7573"/>
    <w:rsid w:val="008D3167"/>
    <w:rsid w:val="008E33B7"/>
    <w:rsid w:val="0090318F"/>
    <w:rsid w:val="0091502E"/>
    <w:rsid w:val="00934E18"/>
    <w:rsid w:val="0098090E"/>
    <w:rsid w:val="0099162C"/>
    <w:rsid w:val="00991C67"/>
    <w:rsid w:val="0099554F"/>
    <w:rsid w:val="009A5B71"/>
    <w:rsid w:val="009C0861"/>
    <w:rsid w:val="00A03801"/>
    <w:rsid w:val="00A07341"/>
    <w:rsid w:val="00A11328"/>
    <w:rsid w:val="00A12CF3"/>
    <w:rsid w:val="00A134C7"/>
    <w:rsid w:val="00A2670F"/>
    <w:rsid w:val="00A458B1"/>
    <w:rsid w:val="00A53908"/>
    <w:rsid w:val="00A576D7"/>
    <w:rsid w:val="00A75860"/>
    <w:rsid w:val="00A82E2D"/>
    <w:rsid w:val="00A90535"/>
    <w:rsid w:val="00AA0311"/>
    <w:rsid w:val="00AA3FEF"/>
    <w:rsid w:val="00AB019A"/>
    <w:rsid w:val="00AB4879"/>
    <w:rsid w:val="00AD7CBD"/>
    <w:rsid w:val="00AF5D0D"/>
    <w:rsid w:val="00B0150F"/>
    <w:rsid w:val="00B203C4"/>
    <w:rsid w:val="00B573E2"/>
    <w:rsid w:val="00B60674"/>
    <w:rsid w:val="00B611F7"/>
    <w:rsid w:val="00B62E5C"/>
    <w:rsid w:val="00B67F19"/>
    <w:rsid w:val="00B71F68"/>
    <w:rsid w:val="00B730C8"/>
    <w:rsid w:val="00B86ECC"/>
    <w:rsid w:val="00B87C10"/>
    <w:rsid w:val="00B940CF"/>
    <w:rsid w:val="00B948A5"/>
    <w:rsid w:val="00BA182A"/>
    <w:rsid w:val="00BA61D6"/>
    <w:rsid w:val="00BB377E"/>
    <w:rsid w:val="00BE239D"/>
    <w:rsid w:val="00BE3FD8"/>
    <w:rsid w:val="00C11C55"/>
    <w:rsid w:val="00C20BEE"/>
    <w:rsid w:val="00C248B0"/>
    <w:rsid w:val="00C61D50"/>
    <w:rsid w:val="00C71D10"/>
    <w:rsid w:val="00C71F2B"/>
    <w:rsid w:val="00C74E77"/>
    <w:rsid w:val="00C75ED0"/>
    <w:rsid w:val="00C806FC"/>
    <w:rsid w:val="00C818CB"/>
    <w:rsid w:val="00C87319"/>
    <w:rsid w:val="00CA4618"/>
    <w:rsid w:val="00CE220D"/>
    <w:rsid w:val="00CF735B"/>
    <w:rsid w:val="00D15A33"/>
    <w:rsid w:val="00D15A86"/>
    <w:rsid w:val="00D257F3"/>
    <w:rsid w:val="00D27C43"/>
    <w:rsid w:val="00D42259"/>
    <w:rsid w:val="00D50FB0"/>
    <w:rsid w:val="00D60A51"/>
    <w:rsid w:val="00D645BA"/>
    <w:rsid w:val="00D72929"/>
    <w:rsid w:val="00D81B77"/>
    <w:rsid w:val="00D91606"/>
    <w:rsid w:val="00DA5375"/>
    <w:rsid w:val="00DA779F"/>
    <w:rsid w:val="00DC521C"/>
    <w:rsid w:val="00DD17A4"/>
    <w:rsid w:val="00DF1735"/>
    <w:rsid w:val="00E12EB9"/>
    <w:rsid w:val="00E31262"/>
    <w:rsid w:val="00E56847"/>
    <w:rsid w:val="00E65043"/>
    <w:rsid w:val="00E71CD4"/>
    <w:rsid w:val="00E800F2"/>
    <w:rsid w:val="00E84171"/>
    <w:rsid w:val="00E846C6"/>
    <w:rsid w:val="00EB66FE"/>
    <w:rsid w:val="00EC0E6E"/>
    <w:rsid w:val="00EC5BCE"/>
    <w:rsid w:val="00ED5A36"/>
    <w:rsid w:val="00ED662F"/>
    <w:rsid w:val="00EF0E24"/>
    <w:rsid w:val="00EF301D"/>
    <w:rsid w:val="00EF3585"/>
    <w:rsid w:val="00F037A0"/>
    <w:rsid w:val="00F31CA3"/>
    <w:rsid w:val="00F41701"/>
    <w:rsid w:val="00F41C67"/>
    <w:rsid w:val="00F420A1"/>
    <w:rsid w:val="00F46253"/>
    <w:rsid w:val="00F62FCB"/>
    <w:rsid w:val="00F7426A"/>
    <w:rsid w:val="00F81BDB"/>
    <w:rsid w:val="00FA2960"/>
    <w:rsid w:val="00FA59F0"/>
    <w:rsid w:val="00FD7F0B"/>
    <w:rsid w:val="00FF1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6E"/>
    <w:pPr>
      <w:overflowPunct w:val="0"/>
      <w:autoSpaceDE w:val="0"/>
      <w:autoSpaceDN w:val="0"/>
      <w:adjustRightInd w:val="0"/>
      <w:textAlignment w:val="baseline"/>
    </w:pPr>
  </w:style>
  <w:style w:type="paragraph" w:styleId="1">
    <w:name w:val="heading 1"/>
    <w:basedOn w:val="a"/>
    <w:next w:val="a"/>
    <w:qFormat/>
    <w:rsid w:val="00EC0E6E"/>
    <w:pPr>
      <w:keepNext/>
      <w:outlineLvl w:val="0"/>
    </w:pPr>
    <w:rPr>
      <w:sz w:val="32"/>
      <w:lang w:val="en-US"/>
    </w:rPr>
  </w:style>
  <w:style w:type="paragraph" w:styleId="2">
    <w:name w:val="heading 2"/>
    <w:basedOn w:val="a"/>
    <w:next w:val="a"/>
    <w:qFormat/>
    <w:rsid w:val="00EC0E6E"/>
    <w:pPr>
      <w:keepNext/>
      <w:jc w:val="center"/>
      <w:outlineLvl w:val="1"/>
    </w:pPr>
    <w:rPr>
      <w:b/>
      <w:sz w:val="28"/>
    </w:rPr>
  </w:style>
  <w:style w:type="paragraph" w:styleId="3">
    <w:name w:val="heading 3"/>
    <w:basedOn w:val="a"/>
    <w:next w:val="a"/>
    <w:qFormat/>
    <w:rsid w:val="00EC0E6E"/>
    <w:pPr>
      <w:keepNext/>
      <w:jc w:val="center"/>
      <w:outlineLvl w:val="2"/>
    </w:pPr>
    <w:rPr>
      <w:sz w:val="28"/>
      <w:lang w:val="uk-UA"/>
    </w:rPr>
  </w:style>
  <w:style w:type="paragraph" w:styleId="4">
    <w:name w:val="heading 4"/>
    <w:basedOn w:val="a"/>
    <w:next w:val="a"/>
    <w:qFormat/>
    <w:rsid w:val="00EC0E6E"/>
    <w:pPr>
      <w:keepNext/>
      <w:jc w:val="center"/>
      <w:outlineLvl w:val="3"/>
    </w:pPr>
    <w:rPr>
      <w:rFonts w:ascii="Arial" w:hAnsi="Arial"/>
      <w:b/>
      <w:spacing w:val="38"/>
      <w:sz w:val="24"/>
    </w:rPr>
  </w:style>
  <w:style w:type="paragraph" w:styleId="5">
    <w:name w:val="heading 5"/>
    <w:basedOn w:val="a"/>
    <w:next w:val="a"/>
    <w:qFormat/>
    <w:rsid w:val="00EC0E6E"/>
    <w:pPr>
      <w:keepNext/>
      <w:jc w:val="center"/>
      <w:outlineLvl w:val="4"/>
    </w:pPr>
    <w:rPr>
      <w:b/>
      <w:sz w:val="32"/>
      <w:lang w:val="uk-UA"/>
    </w:rPr>
  </w:style>
  <w:style w:type="paragraph" w:styleId="6">
    <w:name w:val="heading 6"/>
    <w:basedOn w:val="a"/>
    <w:next w:val="a"/>
    <w:qFormat/>
    <w:rsid w:val="00EC0E6E"/>
    <w:pPr>
      <w:keepNext/>
      <w:outlineLvl w:val="5"/>
    </w:pPr>
    <w:rPr>
      <w:sz w:val="28"/>
      <w:lang w:val="uk-UA"/>
    </w:rPr>
  </w:style>
  <w:style w:type="paragraph" w:styleId="7">
    <w:name w:val="heading 7"/>
    <w:basedOn w:val="a"/>
    <w:next w:val="a"/>
    <w:qFormat/>
    <w:rsid w:val="00EC0E6E"/>
    <w:pPr>
      <w:keepNext/>
      <w:outlineLvl w:val="6"/>
    </w:pPr>
    <w:rPr>
      <w:b/>
      <w:sz w:val="28"/>
      <w:lang w:val="uk-UA"/>
    </w:rPr>
  </w:style>
  <w:style w:type="paragraph" w:styleId="8">
    <w:name w:val="heading 8"/>
    <w:basedOn w:val="a"/>
    <w:next w:val="a"/>
    <w:qFormat/>
    <w:rsid w:val="00EC0E6E"/>
    <w:pPr>
      <w:keepNext/>
      <w:ind w:firstLine="708"/>
      <w:outlineLvl w:val="7"/>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C0E6E"/>
    <w:rPr>
      <w:sz w:val="16"/>
      <w:szCs w:val="16"/>
    </w:rPr>
  </w:style>
  <w:style w:type="paragraph" w:styleId="a4">
    <w:name w:val="annotation text"/>
    <w:basedOn w:val="a"/>
    <w:semiHidden/>
    <w:rsid w:val="00EC0E6E"/>
  </w:style>
  <w:style w:type="paragraph" w:styleId="a5">
    <w:name w:val="header"/>
    <w:basedOn w:val="a"/>
    <w:rsid w:val="00EC0E6E"/>
    <w:pPr>
      <w:tabs>
        <w:tab w:val="center" w:pos="4153"/>
        <w:tab w:val="right" w:pos="8306"/>
      </w:tabs>
    </w:pPr>
  </w:style>
  <w:style w:type="character" w:styleId="a6">
    <w:name w:val="page number"/>
    <w:basedOn w:val="a0"/>
    <w:rsid w:val="00EC0E6E"/>
  </w:style>
  <w:style w:type="paragraph" w:styleId="a7">
    <w:name w:val="footer"/>
    <w:basedOn w:val="a"/>
    <w:rsid w:val="006F62A2"/>
    <w:pPr>
      <w:tabs>
        <w:tab w:val="center" w:pos="4677"/>
        <w:tab w:val="right" w:pos="9355"/>
      </w:tabs>
    </w:pPr>
  </w:style>
  <w:style w:type="paragraph" w:styleId="a8">
    <w:name w:val="Document Map"/>
    <w:basedOn w:val="a"/>
    <w:semiHidden/>
    <w:rsid w:val="000F1648"/>
    <w:pPr>
      <w:shd w:val="clear" w:color="auto" w:fill="000080"/>
    </w:pPr>
    <w:rPr>
      <w:rFonts w:ascii="Tahoma" w:hAnsi="Tahoma" w:cs="Tahoma"/>
    </w:rPr>
  </w:style>
  <w:style w:type="paragraph" w:styleId="a9">
    <w:name w:val="Balloon Text"/>
    <w:basedOn w:val="a"/>
    <w:semiHidden/>
    <w:rsid w:val="00544689"/>
    <w:rPr>
      <w:rFonts w:ascii="Tahoma" w:hAnsi="Tahoma" w:cs="Tahoma"/>
      <w:sz w:val="16"/>
      <w:szCs w:val="16"/>
    </w:rPr>
  </w:style>
  <w:style w:type="paragraph" w:customStyle="1" w:styleId="TABLE">
    <w:name w:val="TABLE"/>
    <w:basedOn w:val="a"/>
    <w:rsid w:val="004A1F86"/>
    <w:pPr>
      <w:suppressAutoHyphens/>
      <w:overflowPunct/>
      <w:autoSpaceDE/>
      <w:autoSpaceDN/>
      <w:adjustRightInd/>
      <w:spacing w:line="224" w:lineRule="atLeast"/>
      <w:textAlignment w:val="center"/>
    </w:pPr>
    <w:rPr>
      <w:rFonts w:ascii="UniversC" w:hAnsi="UniversC" w:cs="UniversC"/>
      <w:color w:val="000000"/>
      <w:spacing w:val="-1"/>
      <w:sz w:val="19"/>
      <w:szCs w:val="19"/>
    </w:rPr>
  </w:style>
  <w:style w:type="character" w:styleId="aa">
    <w:name w:val="Emphasis"/>
    <w:basedOn w:val="a0"/>
    <w:qFormat/>
    <w:rsid w:val="00096A3D"/>
    <w:rPr>
      <w:i/>
      <w:iCs/>
    </w:rPr>
  </w:style>
  <w:style w:type="character" w:styleId="ab">
    <w:name w:val="Hyperlink"/>
    <w:rsid w:val="00096A3D"/>
    <w:rPr>
      <w:color w:val="0066CC"/>
      <w:u w:val="single"/>
    </w:rPr>
  </w:style>
  <w:style w:type="paragraph" w:styleId="ac">
    <w:name w:val="List Paragraph"/>
    <w:basedOn w:val="a"/>
    <w:uiPriority w:val="34"/>
    <w:qFormat/>
    <w:rsid w:val="00096A3D"/>
    <w:pPr>
      <w:overflowPunct/>
      <w:autoSpaceDE/>
      <w:autoSpaceDN/>
      <w:adjustRightInd/>
      <w:spacing w:after="200" w:line="276" w:lineRule="auto"/>
      <w:ind w:left="720"/>
      <w:contextualSpacing/>
      <w:textAlignment w:val="auto"/>
    </w:pPr>
    <w:rPr>
      <w:rFonts w:ascii="Calibri" w:eastAsia="Calibri" w:hAnsi="Calibri"/>
      <w:sz w:val="22"/>
      <w:szCs w:val="22"/>
      <w:lang w:val="uk-UA" w:eastAsia="en-US"/>
    </w:rPr>
  </w:style>
  <w:style w:type="paragraph" w:styleId="ad">
    <w:name w:val="Normal (Web)"/>
    <w:basedOn w:val="a"/>
    <w:uiPriority w:val="99"/>
    <w:unhideWhenUsed/>
    <w:rsid w:val="00096A3D"/>
    <w:pPr>
      <w:overflowPunct/>
      <w:autoSpaceDE/>
      <w:autoSpaceDN/>
      <w:adjustRightInd/>
      <w:spacing w:before="100" w:beforeAutospacing="1" w:after="100" w:afterAutospacing="1"/>
      <w:ind w:left="40"/>
      <w:textAlignment w:val="auto"/>
    </w:pPr>
    <w:rPr>
      <w:sz w:val="24"/>
      <w:szCs w:val="24"/>
      <w:lang w:val="uk-UA" w:eastAsia="uk-UA"/>
    </w:rPr>
  </w:style>
  <w:style w:type="paragraph" w:customStyle="1" w:styleId="10">
    <w:name w:val="Абзац списка1"/>
    <w:basedOn w:val="a"/>
    <w:link w:val="ListParagraphChar"/>
    <w:rsid w:val="00096A3D"/>
    <w:pPr>
      <w:suppressAutoHyphens/>
      <w:overflowPunct/>
      <w:autoSpaceDE/>
      <w:autoSpaceDN/>
      <w:adjustRightInd/>
      <w:spacing w:after="200" w:line="276" w:lineRule="auto"/>
      <w:ind w:left="720"/>
      <w:contextualSpacing/>
      <w:textAlignment w:val="auto"/>
    </w:pPr>
    <w:rPr>
      <w:rFonts w:ascii="Calibri" w:hAnsi="Calibri" w:cs="Calibri"/>
      <w:color w:val="00000A"/>
      <w:sz w:val="22"/>
      <w:szCs w:val="22"/>
      <w:lang w:val="uk-UA" w:eastAsia="en-US"/>
    </w:rPr>
  </w:style>
  <w:style w:type="character" w:customStyle="1" w:styleId="ListParagraphChar">
    <w:name w:val="List Paragraph Char"/>
    <w:link w:val="10"/>
    <w:locked/>
    <w:rsid w:val="00096A3D"/>
    <w:rPr>
      <w:rFonts w:ascii="Calibri" w:hAnsi="Calibri" w:cs="Calibri"/>
      <w:color w:val="00000A"/>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EF7F-0CC4-47DB-9DDC-0451BB59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MAKSI</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JOГO JARDIM x8?! PORRA! DIA 8 VOTA NГO!</dc:subject>
  <dc:creator>VOTA NГO А REGIONALIZAЗГO! SIM AO REFORЗO DO MUNICIPALISMO!</dc:creator>
  <dc:description>A REGIONALIZAЗГO Й UM ERRO COLOSSAL!</dc:description>
  <cp:lastModifiedBy>Expert</cp:lastModifiedBy>
  <cp:revision>2</cp:revision>
  <cp:lastPrinted>2017-04-20T09:47:00Z</cp:lastPrinted>
  <dcterms:created xsi:type="dcterms:W3CDTF">2018-04-23T07:50:00Z</dcterms:created>
  <dcterms:modified xsi:type="dcterms:W3CDTF">2018-04-23T07:50:00Z</dcterms:modified>
</cp:coreProperties>
</file>