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9" w:rsidRPr="00E16F8E" w:rsidRDefault="000A71E9" w:rsidP="000A71E9">
      <w:pPr>
        <w:spacing w:after="0" w:line="240" w:lineRule="auto"/>
        <w:jc w:val="center"/>
        <w:rPr>
          <w:rFonts w:ascii="Times New Roman" w:eastAsia="Times New Roman" w:hAnsi="Times New Roman" w:cs="Times New Roman"/>
          <w:b/>
          <w:bCs/>
          <w:color w:val="000000"/>
          <w:lang w:val="uk-UA" w:eastAsia="ru-RU"/>
        </w:rPr>
      </w:pPr>
      <w:r w:rsidRPr="00E16F8E">
        <w:rPr>
          <w:rFonts w:ascii="Times New Roman" w:eastAsia="Times New Roman" w:hAnsi="Times New Roman" w:cs="Times New Roman"/>
          <w:b/>
          <w:bCs/>
          <w:color w:val="000000"/>
          <w:lang w:val="uk-UA" w:eastAsia="ru-RU"/>
        </w:rPr>
        <w:t>Приватне акціонерне товариство "Чернігівоблбуд"</w:t>
      </w:r>
    </w:p>
    <w:p w:rsidR="000A71E9" w:rsidRPr="00E16F8E" w:rsidRDefault="000A71E9" w:rsidP="000A71E9">
      <w:pPr>
        <w:spacing w:after="0" w:line="240" w:lineRule="auto"/>
        <w:ind w:right="-1"/>
        <w:jc w:val="both"/>
        <w:rPr>
          <w:rFonts w:ascii="Times New Roman" w:eastAsia="Times New Roman" w:hAnsi="Times New Roman" w:cs="Times New Roman"/>
          <w:color w:val="000000"/>
          <w:lang w:val="uk-UA" w:eastAsia="ru-RU"/>
        </w:rPr>
      </w:pPr>
      <w:r w:rsidRPr="00E16F8E">
        <w:rPr>
          <w:rFonts w:ascii="Times New Roman" w:eastAsia="Times New Roman" w:hAnsi="Times New Roman" w:cs="Times New Roman"/>
          <w:color w:val="000000"/>
          <w:lang w:val="uk-UA" w:eastAsia="ru-RU"/>
        </w:rPr>
        <w:t xml:space="preserve">(код за ЄДРПОУ 03333653, місцезнаходження: вул. Музейна, буд. 2, м. Чернігів, 14000), далі – "Товариство", </w:t>
      </w:r>
      <w:r w:rsidRPr="00E16F8E">
        <w:rPr>
          <w:rFonts w:ascii="Times New Roman" w:eastAsia="Times New Roman" w:hAnsi="Times New Roman" w:cs="Times New Roman"/>
          <w:b/>
          <w:bCs/>
          <w:color w:val="000000"/>
          <w:lang w:val="uk-UA" w:eastAsia="ru-RU"/>
        </w:rPr>
        <w:t>повідомляє про проведення річних загальних зборів акціонерів</w:t>
      </w:r>
      <w:r w:rsidRPr="00E16F8E">
        <w:rPr>
          <w:rFonts w:ascii="Times New Roman" w:eastAsia="Times New Roman" w:hAnsi="Times New Roman" w:cs="Times New Roman"/>
          <w:color w:val="000000"/>
          <w:lang w:val="uk-UA" w:eastAsia="ru-RU"/>
        </w:rPr>
        <w:t xml:space="preserve"> 2</w:t>
      </w:r>
      <w:r w:rsidR="002F4E2C" w:rsidRPr="00E16F8E">
        <w:rPr>
          <w:rFonts w:ascii="Times New Roman" w:eastAsia="Times New Roman" w:hAnsi="Times New Roman" w:cs="Times New Roman"/>
          <w:color w:val="000000"/>
          <w:lang w:val="uk-UA" w:eastAsia="ru-RU"/>
        </w:rPr>
        <w:t>4</w:t>
      </w:r>
      <w:r w:rsidRPr="00E16F8E">
        <w:rPr>
          <w:rFonts w:ascii="Times New Roman" w:eastAsia="Times New Roman" w:hAnsi="Times New Roman" w:cs="Times New Roman"/>
          <w:color w:val="000000"/>
          <w:lang w:val="uk-UA" w:eastAsia="ru-RU"/>
        </w:rPr>
        <w:t xml:space="preserve"> квітня 20</w:t>
      </w:r>
      <w:r w:rsidR="00BA68AB" w:rsidRPr="00E16F8E">
        <w:rPr>
          <w:rFonts w:ascii="Times New Roman" w:eastAsia="Times New Roman" w:hAnsi="Times New Roman" w:cs="Times New Roman"/>
          <w:color w:val="000000"/>
          <w:lang w:val="uk-UA" w:eastAsia="ru-RU"/>
        </w:rPr>
        <w:t>20</w:t>
      </w:r>
      <w:r w:rsidRPr="00E16F8E">
        <w:rPr>
          <w:rFonts w:ascii="Times New Roman" w:eastAsia="Times New Roman" w:hAnsi="Times New Roman" w:cs="Times New Roman"/>
          <w:color w:val="000000"/>
          <w:lang w:val="uk-UA" w:eastAsia="ru-RU"/>
        </w:rPr>
        <w:t xml:space="preserve"> року об 11:00 за адресою: вул. </w:t>
      </w:r>
      <w:r w:rsidR="002F4E2C" w:rsidRPr="00E16F8E">
        <w:rPr>
          <w:rFonts w:ascii="Times New Roman" w:eastAsia="Times New Roman" w:hAnsi="Times New Roman" w:cs="Times New Roman"/>
          <w:color w:val="000000"/>
          <w:lang w:val="uk-UA" w:eastAsia="ru-RU"/>
        </w:rPr>
        <w:t>Толстого</w:t>
      </w:r>
      <w:r w:rsidRPr="00E16F8E">
        <w:rPr>
          <w:rFonts w:ascii="Times New Roman" w:eastAsia="Times New Roman" w:hAnsi="Times New Roman" w:cs="Times New Roman"/>
          <w:color w:val="000000"/>
          <w:lang w:val="uk-UA" w:eastAsia="ru-RU"/>
        </w:rPr>
        <w:t xml:space="preserve">, буд. </w:t>
      </w:r>
      <w:r w:rsidR="002A53F4" w:rsidRPr="00E16F8E">
        <w:rPr>
          <w:rFonts w:ascii="Times New Roman" w:eastAsia="Times New Roman" w:hAnsi="Times New Roman" w:cs="Times New Roman"/>
          <w:color w:val="000000"/>
          <w:lang w:val="uk-UA" w:eastAsia="ru-RU"/>
        </w:rPr>
        <w:t>138</w:t>
      </w:r>
      <w:r w:rsidRPr="00E16F8E">
        <w:rPr>
          <w:rFonts w:ascii="Times New Roman" w:eastAsia="Times New Roman" w:hAnsi="Times New Roman" w:cs="Times New Roman"/>
          <w:color w:val="000000"/>
          <w:lang w:val="uk-UA" w:eastAsia="ru-RU"/>
        </w:rPr>
        <w:t>-А, м. Чернігів, 140</w:t>
      </w:r>
      <w:r w:rsidR="002A53F4" w:rsidRPr="00E16F8E">
        <w:rPr>
          <w:rFonts w:ascii="Times New Roman" w:eastAsia="Times New Roman" w:hAnsi="Times New Roman" w:cs="Times New Roman"/>
          <w:color w:val="000000"/>
          <w:lang w:val="uk-UA" w:eastAsia="ru-RU"/>
        </w:rPr>
        <w:t>14</w:t>
      </w:r>
      <w:r w:rsidRPr="00E16F8E">
        <w:rPr>
          <w:rFonts w:ascii="Times New Roman" w:eastAsia="Times New Roman" w:hAnsi="Times New Roman" w:cs="Times New Roman"/>
          <w:color w:val="000000"/>
          <w:lang w:val="uk-UA" w:eastAsia="ru-RU"/>
        </w:rPr>
        <w:t xml:space="preserve"> (актовий зал). Реєстрація акціонерів (їх представників) для участі у зборах буде проводитись 2</w:t>
      </w:r>
      <w:r w:rsidR="002A53F4" w:rsidRPr="00E16F8E">
        <w:rPr>
          <w:rFonts w:ascii="Times New Roman" w:eastAsia="Times New Roman" w:hAnsi="Times New Roman" w:cs="Times New Roman"/>
          <w:color w:val="000000"/>
          <w:lang w:val="uk-UA" w:eastAsia="ru-RU"/>
        </w:rPr>
        <w:t>4</w:t>
      </w:r>
      <w:r w:rsidRPr="00E16F8E">
        <w:rPr>
          <w:rFonts w:ascii="Times New Roman" w:eastAsia="Times New Roman" w:hAnsi="Times New Roman" w:cs="Times New Roman"/>
          <w:color w:val="000000"/>
          <w:lang w:val="uk-UA" w:eastAsia="ru-RU"/>
        </w:rPr>
        <w:t xml:space="preserve"> квітня 20</w:t>
      </w:r>
      <w:r w:rsidR="00BA68AB" w:rsidRPr="00E16F8E">
        <w:rPr>
          <w:rFonts w:ascii="Times New Roman" w:eastAsia="Times New Roman" w:hAnsi="Times New Roman" w:cs="Times New Roman"/>
          <w:color w:val="000000"/>
          <w:lang w:val="uk-UA" w:eastAsia="ru-RU"/>
        </w:rPr>
        <w:t>20</w:t>
      </w:r>
      <w:r w:rsidRPr="00E16F8E">
        <w:rPr>
          <w:rFonts w:ascii="Times New Roman" w:eastAsia="Times New Roman" w:hAnsi="Times New Roman" w:cs="Times New Roman"/>
          <w:color w:val="000000"/>
          <w:lang w:val="uk-UA" w:eastAsia="ru-RU"/>
        </w:rPr>
        <w:t xml:space="preserve"> року з 09:30 до 10:45 за місцем проведення загальних зборів. Дата складення переліку акціонерів, які мають право на участь у зборах: </w:t>
      </w:r>
      <w:r w:rsidR="00BA68AB" w:rsidRPr="00E16F8E">
        <w:rPr>
          <w:rFonts w:ascii="Times New Roman" w:eastAsia="Times New Roman" w:hAnsi="Times New Roman" w:cs="Times New Roman"/>
          <w:color w:val="000000"/>
          <w:lang w:val="uk-UA" w:eastAsia="ru-RU"/>
        </w:rPr>
        <w:t>20</w:t>
      </w:r>
      <w:r w:rsidR="00AE24C4" w:rsidRPr="00E16F8E">
        <w:rPr>
          <w:rFonts w:ascii="Times New Roman" w:eastAsia="Times New Roman" w:hAnsi="Times New Roman" w:cs="Times New Roman"/>
          <w:color w:val="000000"/>
          <w:lang w:val="uk-UA" w:eastAsia="ru-RU"/>
        </w:rPr>
        <w:t> </w:t>
      </w:r>
      <w:r w:rsidRPr="00E16F8E">
        <w:rPr>
          <w:rFonts w:ascii="Times New Roman" w:eastAsia="Times New Roman" w:hAnsi="Times New Roman" w:cs="Times New Roman"/>
          <w:color w:val="000000"/>
          <w:lang w:val="uk-UA" w:eastAsia="ru-RU"/>
        </w:rPr>
        <w:t>квітня 20</w:t>
      </w:r>
      <w:r w:rsidR="00BA68AB" w:rsidRPr="00E16F8E">
        <w:rPr>
          <w:rFonts w:ascii="Times New Roman" w:eastAsia="Times New Roman" w:hAnsi="Times New Roman" w:cs="Times New Roman"/>
          <w:color w:val="000000"/>
          <w:lang w:val="uk-UA" w:eastAsia="ru-RU"/>
        </w:rPr>
        <w:t>20</w:t>
      </w:r>
      <w:r w:rsidR="006F2821" w:rsidRPr="00E16F8E">
        <w:rPr>
          <w:rFonts w:ascii="Times New Roman" w:eastAsia="Times New Roman" w:hAnsi="Times New Roman" w:cs="Times New Roman"/>
          <w:color w:val="000000"/>
          <w:lang w:val="uk-UA" w:eastAsia="ru-RU"/>
        </w:rPr>
        <w:t xml:space="preserve"> </w:t>
      </w:r>
      <w:r w:rsidRPr="00E16F8E">
        <w:rPr>
          <w:rFonts w:ascii="Times New Roman" w:eastAsia="Times New Roman" w:hAnsi="Times New Roman" w:cs="Times New Roman"/>
          <w:color w:val="000000"/>
          <w:lang w:val="uk-UA" w:eastAsia="ru-RU"/>
        </w:rPr>
        <w:t>року.</w:t>
      </w:r>
    </w:p>
    <w:p w:rsidR="000A71E9" w:rsidRPr="00E16F8E" w:rsidRDefault="000A71E9" w:rsidP="000A71E9">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Перелік питань,</w:t>
      </w:r>
    </w:p>
    <w:p w:rsidR="000A71E9" w:rsidRPr="00E16F8E" w:rsidRDefault="000A71E9" w:rsidP="000A71E9">
      <w:pPr>
        <w:spacing w:after="0" w:line="240" w:lineRule="auto"/>
        <w:jc w:val="center"/>
        <w:rPr>
          <w:rFonts w:ascii="Times New Roman" w:eastAsia="Times New Roman" w:hAnsi="Times New Roman" w:cs="Times New Roman"/>
          <w:color w:val="000000"/>
          <w:lang w:val="uk-UA" w:eastAsia="ru-RU"/>
        </w:rPr>
      </w:pPr>
      <w:r w:rsidRPr="00E16F8E">
        <w:rPr>
          <w:rFonts w:ascii="Times New Roman" w:eastAsia="Times New Roman" w:hAnsi="Times New Roman" w:cs="Times New Roman"/>
          <w:color w:val="000000"/>
          <w:lang w:val="uk-UA" w:eastAsia="ru-RU"/>
        </w:rPr>
        <w:t xml:space="preserve">включених до </w:t>
      </w:r>
      <w:r w:rsidRPr="00E16F8E">
        <w:rPr>
          <w:rFonts w:ascii="Times New Roman" w:eastAsia="Times New Roman" w:hAnsi="Times New Roman" w:cs="Times New Roman"/>
          <w:b/>
          <w:bCs/>
          <w:color w:val="000000"/>
          <w:lang w:val="uk-UA" w:eastAsia="ru-RU"/>
        </w:rPr>
        <w:t>проекту порядку денного</w:t>
      </w:r>
      <w:r w:rsidRPr="00E16F8E">
        <w:rPr>
          <w:rFonts w:ascii="Times New Roman" w:eastAsia="Times New Roman" w:hAnsi="Times New Roman" w:cs="Times New Roman"/>
          <w:color w:val="000000"/>
          <w:lang w:val="uk-UA" w:eastAsia="ru-RU"/>
        </w:rPr>
        <w:t>, з зазначенням черговості їх розгляду</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1. Обрання членів лічильної комісії, включаючи голову.</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8048B1" w:rsidRPr="00E16F8E" w:rsidRDefault="008048B1" w:rsidP="008048B1">
      <w:pPr>
        <w:pStyle w:val="a5"/>
        <w:ind w:firstLine="426"/>
        <w:rPr>
          <w:sz w:val="22"/>
          <w:szCs w:val="22"/>
        </w:rPr>
      </w:pPr>
      <w:r w:rsidRPr="00E16F8E">
        <w:rPr>
          <w:sz w:val="22"/>
          <w:szCs w:val="22"/>
        </w:rPr>
        <w:t>3. Розгляд звіту Наглядової ради за 201</w:t>
      </w:r>
      <w:r w:rsidR="00BA68AB" w:rsidRPr="00E16F8E">
        <w:rPr>
          <w:sz w:val="22"/>
          <w:szCs w:val="22"/>
          <w:lang w:val="ru-RU"/>
        </w:rPr>
        <w:t>9</w:t>
      </w:r>
      <w:r w:rsidRPr="00E16F8E">
        <w:rPr>
          <w:sz w:val="22"/>
          <w:szCs w:val="22"/>
        </w:rPr>
        <w:t xml:space="preserve"> рік, прийняття рішення за наслідками його розгляду та затвердження заходів за результатами його розгляду.</w:t>
      </w:r>
    </w:p>
    <w:p w:rsidR="000A71E9" w:rsidRPr="00E16F8E" w:rsidRDefault="00AE24C4"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eastAsia="ru-RU"/>
        </w:rPr>
        <w:t>4</w:t>
      </w:r>
      <w:r w:rsidR="00BA68AB" w:rsidRPr="00E16F8E">
        <w:rPr>
          <w:rFonts w:ascii="Times New Roman" w:eastAsia="Times New Roman" w:hAnsi="Times New Roman" w:cs="Times New Roman"/>
          <w:color w:val="000000"/>
          <w:lang w:val="uk-UA" w:eastAsia="ru-RU"/>
        </w:rPr>
        <w:t>.</w:t>
      </w:r>
      <w:r w:rsidR="000A71E9" w:rsidRPr="00E16F8E">
        <w:rPr>
          <w:rFonts w:ascii="Times New Roman" w:eastAsia="Times New Roman" w:hAnsi="Times New Roman" w:cs="Times New Roman"/>
          <w:color w:val="000000"/>
          <w:lang w:val="uk-UA" w:eastAsia="ru-RU"/>
        </w:rPr>
        <w:t xml:space="preserve"> Затвердження річного звіту (річної фінансової звітності) Товариства за 201</w:t>
      </w:r>
      <w:r w:rsidR="00BA68AB" w:rsidRPr="00E16F8E">
        <w:rPr>
          <w:rFonts w:ascii="Times New Roman" w:eastAsia="Times New Roman" w:hAnsi="Times New Roman" w:cs="Times New Roman"/>
          <w:color w:val="000000"/>
          <w:lang w:val="uk-UA" w:eastAsia="ru-RU"/>
        </w:rPr>
        <w:t>9</w:t>
      </w:r>
      <w:r w:rsidR="000A71E9" w:rsidRPr="00E16F8E">
        <w:rPr>
          <w:rFonts w:ascii="Times New Roman" w:eastAsia="Times New Roman" w:hAnsi="Times New Roman" w:cs="Times New Roman"/>
          <w:color w:val="000000"/>
          <w:lang w:val="uk-UA" w:eastAsia="ru-RU"/>
        </w:rPr>
        <w:t xml:space="preserve"> рік.</w:t>
      </w:r>
    </w:p>
    <w:p w:rsidR="000A71E9" w:rsidRPr="00E16F8E" w:rsidRDefault="00AE24C4" w:rsidP="000A71E9">
      <w:pPr>
        <w:spacing w:after="0" w:line="240" w:lineRule="auto"/>
        <w:ind w:firstLine="426"/>
        <w:jc w:val="both"/>
        <w:rPr>
          <w:rFonts w:ascii="Times New Roman" w:eastAsia="Times New Roman" w:hAnsi="Times New Roman" w:cs="Times New Roman"/>
          <w:color w:val="000000"/>
          <w:lang w:val="uk-UA" w:eastAsia="ru-RU"/>
        </w:rPr>
      </w:pPr>
      <w:r w:rsidRPr="00E16F8E">
        <w:rPr>
          <w:rFonts w:ascii="Times New Roman" w:eastAsia="Times New Roman" w:hAnsi="Times New Roman" w:cs="Times New Roman"/>
          <w:color w:val="000000"/>
          <w:lang w:val="uk-UA" w:eastAsia="ru-RU"/>
        </w:rPr>
        <w:t>5</w:t>
      </w:r>
      <w:r w:rsidR="000A71E9" w:rsidRPr="00E16F8E">
        <w:rPr>
          <w:rFonts w:ascii="Times New Roman" w:eastAsia="Times New Roman" w:hAnsi="Times New Roman" w:cs="Times New Roman"/>
          <w:color w:val="000000"/>
          <w:lang w:val="uk-UA" w:eastAsia="ru-RU"/>
        </w:rPr>
        <w:t>. Розподіл (покриття) збитків 201</w:t>
      </w:r>
      <w:r w:rsidR="00BA68AB" w:rsidRPr="00E16F8E">
        <w:rPr>
          <w:rFonts w:ascii="Times New Roman" w:eastAsia="Times New Roman" w:hAnsi="Times New Roman" w:cs="Times New Roman"/>
          <w:color w:val="000000"/>
          <w:lang w:val="uk-UA" w:eastAsia="ru-RU"/>
        </w:rPr>
        <w:t>9</w:t>
      </w:r>
      <w:r w:rsidR="000A71E9" w:rsidRPr="00E16F8E">
        <w:rPr>
          <w:rFonts w:ascii="Times New Roman" w:eastAsia="Times New Roman" w:hAnsi="Times New Roman" w:cs="Times New Roman"/>
          <w:color w:val="000000"/>
          <w:lang w:val="uk-UA" w:eastAsia="ru-RU"/>
        </w:rPr>
        <w:t xml:space="preserve"> року.</w:t>
      </w:r>
    </w:p>
    <w:p w:rsidR="00BA68AB" w:rsidRPr="00E16F8E" w:rsidRDefault="00BA68AB" w:rsidP="000A71E9">
      <w:pPr>
        <w:spacing w:after="0" w:line="240" w:lineRule="auto"/>
        <w:ind w:firstLine="851"/>
        <w:jc w:val="center"/>
        <w:rPr>
          <w:rFonts w:ascii="Times New Roman" w:eastAsia="Times New Roman" w:hAnsi="Times New Roman" w:cs="Times New Roman"/>
          <w:b/>
          <w:bCs/>
          <w:color w:val="000000"/>
          <w:lang w:val="uk-UA" w:eastAsia="ru-RU"/>
        </w:rPr>
      </w:pPr>
    </w:p>
    <w:p w:rsidR="000A71E9" w:rsidRPr="00E16F8E" w:rsidRDefault="00BA68AB" w:rsidP="000A71E9">
      <w:pPr>
        <w:spacing w:after="0" w:line="240" w:lineRule="auto"/>
        <w:ind w:firstLine="851"/>
        <w:jc w:val="center"/>
        <w:rPr>
          <w:rFonts w:ascii="Times New Roman" w:eastAsia="Times New Roman" w:hAnsi="Times New Roman" w:cs="Times New Roman"/>
          <w:i/>
          <w:iCs/>
          <w:color w:val="000000"/>
          <w:lang w:val="uk-UA" w:eastAsia="ru-RU"/>
        </w:rPr>
      </w:pPr>
      <w:r w:rsidRPr="00E16F8E">
        <w:rPr>
          <w:rFonts w:ascii="Times New Roman" w:eastAsia="Times New Roman" w:hAnsi="Times New Roman" w:cs="Times New Roman"/>
          <w:b/>
          <w:bCs/>
          <w:color w:val="000000"/>
          <w:lang w:val="uk-UA" w:eastAsia="ru-RU"/>
        </w:rPr>
        <w:t>О</w:t>
      </w:r>
      <w:r w:rsidR="000A71E9" w:rsidRPr="00E16F8E">
        <w:rPr>
          <w:rFonts w:ascii="Times New Roman" w:eastAsia="Times New Roman" w:hAnsi="Times New Roman" w:cs="Times New Roman"/>
          <w:b/>
          <w:bCs/>
          <w:color w:val="000000"/>
          <w:lang w:val="uk-UA" w:eastAsia="ru-RU"/>
        </w:rPr>
        <w:t>сновні показники фінансово-господарської діяльності підприємства</w:t>
      </w:r>
      <w:r w:rsidR="000A71E9" w:rsidRPr="00E16F8E">
        <w:rPr>
          <w:rFonts w:ascii="Times New Roman" w:eastAsia="Times New Roman" w:hAnsi="Times New Roman" w:cs="Times New Roman"/>
          <w:color w:val="000000"/>
          <w:lang w:val="uk-UA" w:eastAsia="ru-RU"/>
        </w:rPr>
        <w:t xml:space="preserve"> </w:t>
      </w:r>
      <w:r w:rsidR="000A71E9" w:rsidRPr="00E16F8E">
        <w:rPr>
          <w:rFonts w:ascii="Times New Roman" w:eastAsia="Times New Roman" w:hAnsi="Times New Roman" w:cs="Times New Roman"/>
          <w:i/>
          <w:iCs/>
          <w:color w:val="000000"/>
          <w:lang w:val="uk-UA" w:eastAsia="ru-RU"/>
        </w:rPr>
        <w:t>(тис. грн.)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3"/>
        <w:gridCol w:w="1980"/>
        <w:gridCol w:w="1890"/>
      </w:tblGrid>
      <w:tr w:rsidR="00594AD5" w:rsidRPr="00E16F8E" w:rsidTr="00343AD6">
        <w:tc>
          <w:tcPr>
            <w:tcW w:w="6053" w:type="dxa"/>
            <w:vMerge w:val="restart"/>
          </w:tcPr>
          <w:p w:rsidR="00594AD5" w:rsidRPr="00E16F8E" w:rsidRDefault="00594AD5" w:rsidP="00594AD5">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Найменування показника</w:t>
            </w:r>
          </w:p>
        </w:tc>
        <w:tc>
          <w:tcPr>
            <w:tcW w:w="3870" w:type="dxa"/>
            <w:gridSpan w:val="2"/>
          </w:tcPr>
          <w:p w:rsidR="00594AD5" w:rsidRPr="00E16F8E" w:rsidRDefault="00594AD5" w:rsidP="00594AD5">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Період</w:t>
            </w:r>
          </w:p>
        </w:tc>
      </w:tr>
      <w:tr w:rsidR="00594AD5" w:rsidRPr="00E16F8E" w:rsidTr="00343AD6">
        <w:tc>
          <w:tcPr>
            <w:tcW w:w="6053" w:type="dxa"/>
            <w:vMerge/>
          </w:tcPr>
          <w:p w:rsidR="00594AD5" w:rsidRPr="00E16F8E" w:rsidRDefault="00594AD5" w:rsidP="00594AD5">
            <w:pPr>
              <w:spacing w:after="0" w:line="240" w:lineRule="auto"/>
              <w:jc w:val="center"/>
              <w:rPr>
                <w:rFonts w:ascii="Times New Roman" w:eastAsia="Times New Roman" w:hAnsi="Times New Roman" w:cs="Times New Roman"/>
                <w:lang w:val="uk-UA" w:eastAsia="ru-RU"/>
              </w:rPr>
            </w:pPr>
          </w:p>
        </w:tc>
        <w:tc>
          <w:tcPr>
            <w:tcW w:w="1980" w:type="dxa"/>
          </w:tcPr>
          <w:p w:rsidR="00594AD5" w:rsidRPr="00E16F8E" w:rsidRDefault="00594AD5" w:rsidP="00594AD5">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звітний</w:t>
            </w:r>
          </w:p>
        </w:tc>
        <w:tc>
          <w:tcPr>
            <w:tcW w:w="1890" w:type="dxa"/>
          </w:tcPr>
          <w:p w:rsidR="00594AD5" w:rsidRPr="00E16F8E" w:rsidRDefault="00594AD5" w:rsidP="00594AD5">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попередній</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Усього активів</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140.450</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141.033</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Основні засоби (за залишковою вартістю)</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137.096</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137.172</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Запаси</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41</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25</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Сумарна дебіторська заборгованість</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516</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522</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Гроші та їх еквіваленти</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21</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538</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Нерозподілений прибуток (непокритий збиток)</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-2.714</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-2.169</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Власний капітал</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140.805</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140.805</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Зареєстрований (пайовий/статутний) капітал</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757</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757</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Довгострокові зобов'язання і забезпечення</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13</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13</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Поточні зобов'язання і забезпечення</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1.589</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1.627</w:t>
            </w:r>
          </w:p>
        </w:tc>
      </w:tr>
      <w:tr w:rsidR="00BA68AB" w:rsidRPr="00E16F8E" w:rsidTr="00615F81">
        <w:trPr>
          <w:trHeight w:val="283"/>
        </w:trPr>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Чистий фінансовий результат: прибуток (збиток)</w:t>
            </w:r>
          </w:p>
        </w:tc>
        <w:tc>
          <w:tcPr>
            <w:tcW w:w="1980" w:type="dxa"/>
          </w:tcPr>
          <w:p w:rsidR="00615F81" w:rsidRPr="00E16F8E" w:rsidRDefault="00615F81" w:rsidP="00615F81">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-545</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-1.815</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Середньорічна кількість акцій (</w:t>
            </w:r>
            <w:r w:rsidRPr="00E16F8E">
              <w:rPr>
                <w:rFonts w:ascii="Times New Roman" w:eastAsia="Times New Roman" w:hAnsi="Times New Roman" w:cs="Times New Roman"/>
                <w:b/>
                <w:lang w:val="uk-UA" w:eastAsia="ru-RU"/>
              </w:rPr>
              <w:t>шт</w:t>
            </w:r>
            <w:r w:rsidRPr="00E16F8E">
              <w:rPr>
                <w:rFonts w:ascii="Times New Roman" w:eastAsia="Times New Roman" w:hAnsi="Times New Roman" w:cs="Times New Roman"/>
                <w:lang w:val="uk-UA" w:eastAsia="ru-RU"/>
              </w:rPr>
              <w:t>.)</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1.514.000</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1.514.000</w:t>
            </w:r>
          </w:p>
        </w:tc>
      </w:tr>
      <w:tr w:rsidR="00BA68AB" w:rsidRPr="00E16F8E" w:rsidTr="000A3894">
        <w:tc>
          <w:tcPr>
            <w:tcW w:w="6053" w:type="dxa"/>
          </w:tcPr>
          <w:p w:rsidR="00BA68AB" w:rsidRPr="00E16F8E" w:rsidRDefault="00BA68AB" w:rsidP="00BA68AB">
            <w:pPr>
              <w:spacing w:after="0" w:line="240" w:lineRule="auto"/>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Чистий прибуток (збиток) на одну просту акцію (</w:t>
            </w:r>
            <w:r w:rsidRPr="00E16F8E">
              <w:rPr>
                <w:rFonts w:ascii="Times New Roman" w:eastAsia="Times New Roman" w:hAnsi="Times New Roman" w:cs="Times New Roman"/>
                <w:b/>
                <w:lang w:val="uk-UA" w:eastAsia="ru-RU"/>
              </w:rPr>
              <w:t>грн</w:t>
            </w:r>
            <w:r w:rsidRPr="00E16F8E">
              <w:rPr>
                <w:rFonts w:ascii="Times New Roman" w:eastAsia="Times New Roman" w:hAnsi="Times New Roman" w:cs="Times New Roman"/>
                <w:lang w:val="uk-UA" w:eastAsia="ru-RU"/>
              </w:rPr>
              <w:t>)</w:t>
            </w:r>
          </w:p>
        </w:tc>
        <w:tc>
          <w:tcPr>
            <w:tcW w:w="1980" w:type="dxa"/>
          </w:tcPr>
          <w:p w:rsidR="00BA68AB" w:rsidRPr="00E16F8E" w:rsidRDefault="00615F81"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-0,36</w:t>
            </w:r>
          </w:p>
        </w:tc>
        <w:tc>
          <w:tcPr>
            <w:tcW w:w="1890" w:type="dxa"/>
          </w:tcPr>
          <w:p w:rsidR="00BA68AB" w:rsidRPr="00E16F8E" w:rsidRDefault="00BA68AB" w:rsidP="00BA68AB">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lang w:val="uk-UA" w:eastAsia="ru-RU"/>
              </w:rPr>
              <w:t>-1,19881</w:t>
            </w:r>
          </w:p>
        </w:tc>
      </w:tr>
    </w:tbl>
    <w:p w:rsidR="00BA68AB" w:rsidRPr="00E16F8E" w:rsidRDefault="00BA68AB" w:rsidP="000A71E9">
      <w:pPr>
        <w:spacing w:after="0" w:line="240" w:lineRule="auto"/>
        <w:ind w:firstLine="426"/>
        <w:jc w:val="both"/>
        <w:rPr>
          <w:rFonts w:ascii="Times New Roman" w:eastAsia="Times New Roman" w:hAnsi="Times New Roman" w:cs="Times New Roman"/>
          <w:color w:val="000000"/>
          <w:lang w:val="uk-UA" w:eastAsia="ru-RU"/>
        </w:rPr>
      </w:pP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адресою: вул. Музейна, буд. 2, м.</w:t>
      </w:r>
      <w:r w:rsidR="00343AD6" w:rsidRPr="00E16F8E">
        <w:rPr>
          <w:rFonts w:ascii="Times New Roman" w:eastAsia="Times New Roman" w:hAnsi="Times New Roman" w:cs="Times New Roman"/>
          <w:color w:val="000000"/>
          <w:lang w:val="uk-UA" w:eastAsia="ru-RU"/>
        </w:rPr>
        <w:t> </w:t>
      </w:r>
      <w:r w:rsidRPr="00E16F8E">
        <w:rPr>
          <w:rFonts w:ascii="Times New Roman" w:eastAsia="Times New Roman" w:hAnsi="Times New Roman" w:cs="Times New Roman"/>
          <w:color w:val="000000"/>
          <w:lang w:val="uk-UA" w:eastAsia="ru-RU"/>
        </w:rPr>
        <w:t xml:space="preserve">Чернігів, 14000 (кабінет 1 на 2 поверсі </w:t>
      </w:r>
      <w:proofErr w:type="spellStart"/>
      <w:r w:rsidRPr="00E16F8E">
        <w:rPr>
          <w:rFonts w:ascii="Times New Roman" w:eastAsia="Times New Roman" w:hAnsi="Times New Roman" w:cs="Times New Roman"/>
          <w:color w:val="000000"/>
          <w:lang w:val="uk-UA" w:eastAsia="ru-RU"/>
        </w:rPr>
        <w:t>адмінкорпусу</w:t>
      </w:r>
      <w:proofErr w:type="spellEnd"/>
      <w:r w:rsidRPr="00E16F8E">
        <w:rPr>
          <w:rFonts w:ascii="Times New Roman" w:eastAsia="Times New Roman" w:hAnsi="Times New Roman" w:cs="Times New Roman"/>
          <w:color w:val="000000"/>
          <w:lang w:val="uk-UA" w:eastAsia="ru-RU"/>
        </w:rPr>
        <w:t xml:space="preserve">)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директор </w:t>
      </w:r>
      <w:proofErr w:type="spellStart"/>
      <w:r w:rsidR="00BA68AB" w:rsidRPr="00E16F8E">
        <w:rPr>
          <w:rFonts w:ascii="Times New Roman" w:eastAsia="Times New Roman" w:hAnsi="Times New Roman" w:cs="Times New Roman"/>
          <w:color w:val="000000"/>
          <w:lang w:val="uk-UA" w:eastAsia="ru-RU"/>
        </w:rPr>
        <w:t>Демшевський</w:t>
      </w:r>
      <w:proofErr w:type="spellEnd"/>
      <w:r w:rsidR="00BA68AB" w:rsidRPr="00E16F8E">
        <w:rPr>
          <w:rFonts w:ascii="Times New Roman" w:eastAsia="Times New Roman" w:hAnsi="Times New Roman" w:cs="Times New Roman"/>
          <w:color w:val="000000"/>
          <w:lang w:val="uk-UA" w:eastAsia="ru-RU"/>
        </w:rPr>
        <w:t xml:space="preserve"> Віктор Федорович</w:t>
      </w:r>
      <w:r w:rsidRPr="00E16F8E">
        <w:rPr>
          <w:rFonts w:ascii="Times New Roman" w:eastAsia="Times New Roman" w:hAnsi="Times New Roman" w:cs="Times New Roman"/>
          <w:color w:val="000000"/>
          <w:lang w:val="uk-UA" w:eastAsia="ru-RU"/>
        </w:rPr>
        <w:t xml:space="preserve">, </w:t>
      </w:r>
      <w:proofErr w:type="spellStart"/>
      <w:r w:rsidRPr="00E16F8E">
        <w:rPr>
          <w:rFonts w:ascii="Times New Roman" w:eastAsia="Times New Roman" w:hAnsi="Times New Roman" w:cs="Times New Roman"/>
          <w:color w:val="000000"/>
          <w:lang w:val="uk-UA" w:eastAsia="ru-RU"/>
        </w:rPr>
        <w:t>тел</w:t>
      </w:r>
      <w:proofErr w:type="spellEnd"/>
      <w:r w:rsidRPr="00E16F8E">
        <w:rPr>
          <w:rFonts w:ascii="Times New Roman" w:eastAsia="Times New Roman" w:hAnsi="Times New Roman" w:cs="Times New Roman"/>
          <w:color w:val="000000"/>
          <w:lang w:val="uk-UA" w:eastAsia="ru-RU"/>
        </w:rPr>
        <w:t xml:space="preserve">. (0462) 647-004. Адреса власного веб-сайту, на якому розміщена інформація з проектами рішень та інша інформація, визначена законодавством: </w:t>
      </w:r>
      <w:r w:rsidR="00AE24C4" w:rsidRPr="00E16F8E">
        <w:rPr>
          <w:rFonts w:ascii="Times New Roman" w:eastAsia="Times New Roman" w:hAnsi="Times New Roman" w:cs="Times New Roman"/>
          <w:color w:val="000000"/>
          <w:lang w:val="uk-UA" w:eastAsia="ru-RU"/>
        </w:rPr>
        <w:t>http://chern-obvbud.pat.ua</w:t>
      </w:r>
      <w:r w:rsidRPr="00E16F8E">
        <w:rPr>
          <w:rFonts w:ascii="Times New Roman" w:eastAsia="Times New Roman" w:hAnsi="Times New Roman" w:cs="Times New Roman"/>
          <w:color w:val="000000"/>
          <w:lang w:val="uk-UA" w:eastAsia="ru-RU"/>
        </w:rPr>
        <w:t>.</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Акціонер має право в порядку, встановленому законодавством, 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пізніше ніж за 7 днів до дати проведення загальних зборів.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акціонерів Товариства, які мають бути повідомлені про проведення загальних зборів,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прізвище, ім'я, по-батькові (за наявності) (для фізичної особи); </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місце проживання, реєстрації (за наявності) з зазначенням країни (для фізичної особи); </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lastRenderedPageBreak/>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місцезнаходження з зазначенням країни (для юридичної особи).</w:t>
      </w:r>
    </w:p>
    <w:p w:rsidR="000A71E9" w:rsidRPr="00E16F8E" w:rsidRDefault="000A71E9" w:rsidP="000A71E9">
      <w:pPr>
        <w:spacing w:after="0" w:line="240" w:lineRule="auto"/>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0A71E9" w:rsidRPr="00E16F8E" w:rsidRDefault="000A71E9" w:rsidP="000A71E9">
      <w:pPr>
        <w:spacing w:after="0" w:line="240" w:lineRule="auto"/>
        <w:ind w:firstLine="426"/>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0A71E9" w:rsidRPr="00E16F8E" w:rsidRDefault="000A71E9" w:rsidP="000A71E9">
      <w:pPr>
        <w:spacing w:after="0" w:line="240" w:lineRule="auto"/>
        <w:ind w:firstLine="426"/>
        <w:jc w:val="both"/>
        <w:rPr>
          <w:rFonts w:ascii="Times New Roman" w:eastAsia="Times New Roman" w:hAnsi="Times New Roman" w:cs="Times New Roman"/>
          <w:color w:val="000000"/>
          <w:lang w:val="uk-UA" w:eastAsia="ru-RU"/>
        </w:rPr>
      </w:pPr>
      <w:r w:rsidRPr="00E16F8E">
        <w:rPr>
          <w:rFonts w:ascii="Times New Roman" w:eastAsia="Times New Roman" w:hAnsi="Times New Roman" w:cs="Times New Roman"/>
          <w:color w:val="000000"/>
          <w:lang w:val="uk-UA" w:eastAsia="ru-RU"/>
        </w:rPr>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343AD6" w:rsidRPr="00E16F8E" w:rsidRDefault="00343AD6" w:rsidP="00343AD6">
      <w:pPr>
        <w:pStyle w:val="a5"/>
        <w:ind w:firstLine="426"/>
        <w:rPr>
          <w:sz w:val="22"/>
          <w:szCs w:val="22"/>
        </w:rPr>
      </w:pPr>
      <w:r w:rsidRPr="00E16F8E">
        <w:rPr>
          <w:sz w:val="22"/>
          <w:szCs w:val="22"/>
        </w:rPr>
        <w:t xml:space="preserve">Станом на </w:t>
      </w:r>
      <w:r w:rsidR="009549C3" w:rsidRPr="00E16F8E">
        <w:rPr>
          <w:sz w:val="22"/>
          <w:szCs w:val="22"/>
        </w:rPr>
        <w:t>10.</w:t>
      </w:r>
      <w:r w:rsidRPr="00E16F8E">
        <w:rPr>
          <w:sz w:val="22"/>
          <w:szCs w:val="22"/>
        </w:rPr>
        <w:t>03.20</w:t>
      </w:r>
      <w:r w:rsidR="009549C3" w:rsidRPr="00E16F8E">
        <w:rPr>
          <w:sz w:val="22"/>
          <w:szCs w:val="22"/>
        </w:rPr>
        <w:t>20</w:t>
      </w:r>
      <w:r w:rsidRPr="00E16F8E">
        <w:rPr>
          <w:sz w:val="22"/>
          <w:szCs w:val="22"/>
        </w:rPr>
        <w:t xml:space="preserve"> (дату складення переліку осіб, яким надсилається повідомлення про проведення загальних зборів) загальна кількість акцій складає </w:t>
      </w:r>
      <w:r w:rsidR="00552448" w:rsidRPr="00E16F8E">
        <w:rPr>
          <w:sz w:val="22"/>
          <w:szCs w:val="22"/>
        </w:rPr>
        <w:t xml:space="preserve">1.514.000 </w:t>
      </w:r>
      <w:r w:rsidRPr="00E16F8E">
        <w:rPr>
          <w:sz w:val="22"/>
          <w:szCs w:val="22"/>
        </w:rPr>
        <w:t>шт. простих іменних акцій, з них кількість голосуючих простих іменних акцій становить 1.</w:t>
      </w:r>
      <w:r w:rsidR="00552448" w:rsidRPr="00E16F8E">
        <w:rPr>
          <w:sz w:val="22"/>
          <w:szCs w:val="22"/>
        </w:rPr>
        <w:t>438</w:t>
      </w:r>
      <w:r w:rsidRPr="00E16F8E">
        <w:rPr>
          <w:sz w:val="22"/>
          <w:szCs w:val="22"/>
        </w:rPr>
        <w:t>.</w:t>
      </w:r>
      <w:r w:rsidR="00552448" w:rsidRPr="00E16F8E">
        <w:rPr>
          <w:sz w:val="22"/>
          <w:szCs w:val="22"/>
        </w:rPr>
        <w:t>278</w:t>
      </w:r>
      <w:r w:rsidRPr="00E16F8E">
        <w:rPr>
          <w:sz w:val="22"/>
          <w:szCs w:val="22"/>
        </w:rPr>
        <w:t xml:space="preserve"> шт.</w:t>
      </w:r>
    </w:p>
    <w:p w:rsidR="00916A38" w:rsidRPr="00E16F8E" w:rsidRDefault="00916A38" w:rsidP="000A71E9">
      <w:pPr>
        <w:spacing w:after="0" w:line="240" w:lineRule="auto"/>
        <w:jc w:val="center"/>
        <w:rPr>
          <w:rFonts w:ascii="Times New Roman" w:eastAsia="Times New Roman" w:hAnsi="Times New Roman" w:cs="Times New Roman"/>
          <w:b/>
          <w:bCs/>
          <w:color w:val="000000"/>
          <w:lang w:val="uk-UA" w:eastAsia="ru-RU"/>
        </w:rPr>
      </w:pPr>
    </w:p>
    <w:p w:rsidR="000A71E9" w:rsidRPr="00E16F8E" w:rsidRDefault="000A71E9" w:rsidP="000A71E9">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b/>
          <w:bCs/>
          <w:color w:val="000000"/>
          <w:lang w:val="uk-UA" w:eastAsia="ru-RU"/>
        </w:rPr>
        <w:t>Проекти рішень</w:t>
      </w:r>
      <w:r w:rsidRPr="00E16F8E">
        <w:rPr>
          <w:rFonts w:ascii="Times New Roman" w:eastAsia="Times New Roman" w:hAnsi="Times New Roman" w:cs="Times New Roman"/>
          <w:color w:val="000000"/>
          <w:lang w:val="uk-UA" w:eastAsia="ru-RU"/>
        </w:rPr>
        <w:t xml:space="preserve"> з питань,</w:t>
      </w:r>
    </w:p>
    <w:p w:rsidR="000A71E9" w:rsidRPr="00E16F8E" w:rsidRDefault="000A71E9" w:rsidP="000A71E9">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включених до проекту порядку денного</w:t>
      </w:r>
    </w:p>
    <w:tbl>
      <w:tblPr>
        <w:tblW w:w="9911" w:type="dxa"/>
        <w:tblCellMar>
          <w:top w:w="15" w:type="dxa"/>
          <w:left w:w="15" w:type="dxa"/>
          <w:bottom w:w="15" w:type="dxa"/>
          <w:right w:w="15" w:type="dxa"/>
        </w:tblCellMar>
        <w:tblLook w:val="04A0" w:firstRow="1" w:lastRow="0" w:firstColumn="1" w:lastColumn="0" w:noHBand="0" w:noVBand="1"/>
      </w:tblPr>
      <w:tblGrid>
        <w:gridCol w:w="1202"/>
        <w:gridCol w:w="8709"/>
      </w:tblGrid>
      <w:tr w:rsidR="000A71E9" w:rsidRPr="00E16F8E"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ind w:left="-142" w:right="-108"/>
              <w:jc w:val="center"/>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п/ч 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jc w:val="center"/>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Проект рішення</w:t>
            </w:r>
          </w:p>
        </w:tc>
      </w:tr>
      <w:tr w:rsidR="000A71E9" w:rsidRPr="00E16F8E"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Обрати лічильну комісію у складі 3 осіб:</w:t>
            </w:r>
          </w:p>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Литвин Костянтин Анатолійович - голова,</w:t>
            </w:r>
          </w:p>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 </w:t>
            </w:r>
            <w:r w:rsidR="000D625D" w:rsidRPr="00E16F8E">
              <w:rPr>
                <w:rFonts w:ascii="Times New Roman" w:eastAsia="Times New Roman" w:hAnsi="Times New Roman" w:cs="Times New Roman"/>
                <w:color w:val="000000"/>
                <w:lang w:val="uk-UA" w:eastAsia="ru-RU"/>
              </w:rPr>
              <w:t>Дмитренко Варвара Макарівна</w:t>
            </w:r>
            <w:r w:rsidRPr="00E16F8E">
              <w:rPr>
                <w:rFonts w:ascii="Times New Roman" w:eastAsia="Times New Roman" w:hAnsi="Times New Roman" w:cs="Times New Roman"/>
                <w:color w:val="000000"/>
                <w:lang w:val="uk-UA" w:eastAsia="ru-RU"/>
              </w:rPr>
              <w:t>,</w:t>
            </w:r>
          </w:p>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 </w:t>
            </w:r>
            <w:proofErr w:type="spellStart"/>
            <w:r w:rsidRPr="00E16F8E">
              <w:rPr>
                <w:rFonts w:ascii="Times New Roman" w:eastAsia="Times New Roman" w:hAnsi="Times New Roman" w:cs="Times New Roman"/>
                <w:color w:val="000000"/>
                <w:lang w:val="uk-UA" w:eastAsia="ru-RU"/>
              </w:rPr>
              <w:t>Клетньова</w:t>
            </w:r>
            <w:proofErr w:type="spellEnd"/>
            <w:r w:rsidRPr="00E16F8E">
              <w:rPr>
                <w:rFonts w:ascii="Times New Roman" w:eastAsia="Times New Roman" w:hAnsi="Times New Roman" w:cs="Times New Roman"/>
                <w:color w:val="000000"/>
                <w:lang w:val="uk-UA" w:eastAsia="ru-RU"/>
              </w:rPr>
              <w:t xml:space="preserve"> Ольга Борисівна.</w:t>
            </w:r>
          </w:p>
        </w:tc>
      </w:tr>
      <w:tr w:rsidR="000A71E9" w:rsidRPr="00E16F8E"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Обрати головуючим на загальних зборах акціонерів Демшевського Віктора Федоровича, секретарем зборів – Мельникову Валентину Володимирівну.</w:t>
            </w:r>
          </w:p>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0A71E9" w:rsidRPr="00E16F8E" w:rsidRDefault="000A71E9" w:rsidP="00916A38">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343AD6" w:rsidRPr="00E16F8E"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E16F8E" w:rsidRDefault="00343AD6" w:rsidP="00916A38">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E16F8E" w:rsidRDefault="00343AD6" w:rsidP="00916A38">
            <w:pPr>
              <w:pStyle w:val="a5"/>
              <w:ind w:firstLine="317"/>
              <w:rPr>
                <w:sz w:val="22"/>
                <w:szCs w:val="22"/>
              </w:rPr>
            </w:pPr>
            <w:r w:rsidRPr="00E16F8E">
              <w:rPr>
                <w:sz w:val="22"/>
                <w:szCs w:val="22"/>
              </w:rPr>
              <w:t>Затвердити звіт Наглядової ради за 201</w:t>
            </w:r>
            <w:r w:rsidR="00BA68AB" w:rsidRPr="00E16F8E">
              <w:rPr>
                <w:sz w:val="22"/>
                <w:szCs w:val="22"/>
              </w:rPr>
              <w:t>9</w:t>
            </w:r>
            <w:r w:rsidRPr="00E16F8E">
              <w:rPr>
                <w:sz w:val="22"/>
                <w:szCs w:val="22"/>
              </w:rPr>
              <w:t xml:space="preserve"> рік. Затвердити заходи за результатами його розгляду.</w:t>
            </w:r>
          </w:p>
        </w:tc>
      </w:tr>
      <w:tr w:rsidR="00AE24C4" w:rsidRPr="00E16F8E" w:rsidTr="00916A38">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24C4" w:rsidRPr="00E16F8E" w:rsidRDefault="00AE24C4" w:rsidP="00AE24C4">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24C4" w:rsidRPr="00E16F8E" w:rsidRDefault="00AE24C4" w:rsidP="00AE24C4">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Затвердити річний звіт Товариства за 2019 рік (річну фінансову звітність, складену за ПСБО) у складі Балансу, Звіту про фінансові результати.</w:t>
            </w:r>
          </w:p>
        </w:tc>
      </w:tr>
      <w:tr w:rsidR="00AE24C4" w:rsidRPr="00E16F8E" w:rsidTr="00AE24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24C4" w:rsidRPr="00E16F8E" w:rsidRDefault="00AE24C4" w:rsidP="00AE24C4">
            <w:pPr>
              <w:spacing w:after="0" w:line="240" w:lineRule="auto"/>
              <w:jc w:val="right"/>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4C4" w:rsidRPr="00E16F8E" w:rsidRDefault="00AE24C4" w:rsidP="00AE24C4">
            <w:pPr>
              <w:spacing w:after="0" w:line="240" w:lineRule="auto"/>
              <w:ind w:firstLine="317"/>
              <w:jc w:val="both"/>
              <w:rPr>
                <w:rFonts w:ascii="Times New Roman" w:eastAsia="Times New Roman" w:hAnsi="Times New Roman" w:cs="Times New Roman"/>
                <w:lang w:val="uk-UA" w:eastAsia="ru-RU"/>
              </w:rPr>
            </w:pPr>
            <w:r w:rsidRPr="00E16F8E">
              <w:rPr>
                <w:rFonts w:ascii="Times New Roman" w:eastAsia="Times New Roman" w:hAnsi="Times New Roman" w:cs="Times New Roman"/>
                <w:color w:val="000000"/>
                <w:lang w:val="uk-UA" w:eastAsia="ru-RU"/>
              </w:rPr>
              <w:t xml:space="preserve">Збитки в сумі </w:t>
            </w:r>
            <w:r w:rsidRPr="00E16F8E">
              <w:rPr>
                <w:rFonts w:ascii="Times New Roman" w:eastAsia="Times New Roman" w:hAnsi="Times New Roman" w:cs="Times New Roman"/>
                <w:lang w:val="uk-UA" w:eastAsia="ru-RU"/>
              </w:rPr>
              <w:t xml:space="preserve">545 </w:t>
            </w:r>
            <w:r w:rsidRPr="00E16F8E">
              <w:rPr>
                <w:rFonts w:ascii="Times New Roman" w:eastAsia="Times New Roman" w:hAnsi="Times New Roman" w:cs="Times New Roman"/>
                <w:color w:val="000000"/>
                <w:lang w:val="uk-UA" w:eastAsia="ru-RU"/>
              </w:rPr>
              <w:t>тис. грн., отримані за результатами діяльності Товариства у               2019 році, не покривати.</w:t>
            </w:r>
          </w:p>
        </w:tc>
      </w:tr>
    </w:tbl>
    <w:p w:rsidR="00916A38" w:rsidRPr="00E16F8E" w:rsidRDefault="00916A38" w:rsidP="000A71E9">
      <w:pPr>
        <w:spacing w:after="0" w:line="240" w:lineRule="auto"/>
        <w:ind w:left="284"/>
        <w:jc w:val="right"/>
        <w:rPr>
          <w:rFonts w:ascii="Times New Roman" w:eastAsia="Times New Roman" w:hAnsi="Times New Roman" w:cs="Times New Roman"/>
          <w:color w:val="000000"/>
          <w:lang w:val="uk-UA" w:eastAsia="ru-RU"/>
        </w:rPr>
      </w:pPr>
    </w:p>
    <w:p w:rsidR="000A71E9" w:rsidRDefault="000A71E9" w:rsidP="000A71E9">
      <w:pPr>
        <w:spacing w:after="0" w:line="240" w:lineRule="auto"/>
        <w:ind w:left="284"/>
        <w:jc w:val="right"/>
        <w:rPr>
          <w:rFonts w:ascii="Times New Roman" w:eastAsia="Times New Roman" w:hAnsi="Times New Roman" w:cs="Times New Roman"/>
          <w:color w:val="000000"/>
          <w:lang w:val="uk-UA" w:eastAsia="ru-RU"/>
        </w:rPr>
      </w:pPr>
      <w:r w:rsidRPr="00E16F8E">
        <w:rPr>
          <w:rFonts w:ascii="Times New Roman" w:eastAsia="Times New Roman" w:hAnsi="Times New Roman" w:cs="Times New Roman"/>
          <w:color w:val="000000"/>
          <w:lang w:val="uk-UA" w:eastAsia="ru-RU"/>
        </w:rPr>
        <w:t>Наглядова рада ПрАТ "Чернігівоблбуд"</w:t>
      </w:r>
      <w:bookmarkStart w:id="0" w:name="_GoBack"/>
      <w:bookmarkEnd w:id="0"/>
    </w:p>
    <w:sectPr w:rsidR="000A71E9" w:rsidSect="00664938">
      <w:pgSz w:w="11906" w:h="16838"/>
      <w:pgMar w:top="567" w:right="567"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9"/>
    <w:rsid w:val="000A71E9"/>
    <w:rsid w:val="000D625D"/>
    <w:rsid w:val="002424B6"/>
    <w:rsid w:val="002A53F4"/>
    <w:rsid w:val="002D5A2B"/>
    <w:rsid w:val="002F4E2C"/>
    <w:rsid w:val="00343AD6"/>
    <w:rsid w:val="00405AC6"/>
    <w:rsid w:val="004E15CB"/>
    <w:rsid w:val="00552448"/>
    <w:rsid w:val="00594AD5"/>
    <w:rsid w:val="005D1529"/>
    <w:rsid w:val="00615F81"/>
    <w:rsid w:val="00664938"/>
    <w:rsid w:val="006F2821"/>
    <w:rsid w:val="00782AAD"/>
    <w:rsid w:val="008048B1"/>
    <w:rsid w:val="00916A38"/>
    <w:rsid w:val="009549C3"/>
    <w:rsid w:val="009923C5"/>
    <w:rsid w:val="00AE24C4"/>
    <w:rsid w:val="00BA68AB"/>
    <w:rsid w:val="00E1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FBE1-5B5E-42D8-92B6-073E0B0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3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938"/>
    <w:rPr>
      <w:rFonts w:ascii="Segoe UI" w:hAnsi="Segoe UI" w:cs="Segoe UI"/>
      <w:sz w:val="18"/>
      <w:szCs w:val="18"/>
    </w:rPr>
  </w:style>
  <w:style w:type="paragraph" w:styleId="a5">
    <w:name w:val="Body Text"/>
    <w:basedOn w:val="a"/>
    <w:link w:val="a6"/>
    <w:rsid w:val="008048B1"/>
    <w:pPr>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Основний текст Знак"/>
    <w:basedOn w:val="a0"/>
    <w:link w:val="a5"/>
    <w:rsid w:val="008048B1"/>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33189">
      <w:bodyDiv w:val="1"/>
      <w:marLeft w:val="0"/>
      <w:marRight w:val="0"/>
      <w:marTop w:val="0"/>
      <w:marBottom w:val="0"/>
      <w:divBdr>
        <w:top w:val="none" w:sz="0" w:space="0" w:color="auto"/>
        <w:left w:val="none" w:sz="0" w:space="0" w:color="auto"/>
        <w:bottom w:val="none" w:sz="0" w:space="0" w:color="auto"/>
        <w:right w:val="none" w:sz="0" w:space="0" w:color="auto"/>
      </w:divBdr>
      <w:divsChild>
        <w:div w:id="1668053167">
          <w:marLeft w:val="0"/>
          <w:marRight w:val="0"/>
          <w:marTop w:val="0"/>
          <w:marBottom w:val="0"/>
          <w:divBdr>
            <w:top w:val="none" w:sz="0" w:space="0" w:color="auto"/>
            <w:left w:val="none" w:sz="0" w:space="0" w:color="auto"/>
            <w:bottom w:val="none" w:sz="0" w:space="0" w:color="auto"/>
            <w:right w:val="none" w:sz="0" w:space="0" w:color="auto"/>
          </w:divBdr>
        </w:div>
        <w:div w:id="10768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5318</Words>
  <Characters>3032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4</cp:revision>
  <cp:lastPrinted>2020-03-10T14:14:00Z</cp:lastPrinted>
  <dcterms:created xsi:type="dcterms:W3CDTF">2020-03-12T22:04:00Z</dcterms:created>
  <dcterms:modified xsi:type="dcterms:W3CDTF">2020-03-20T09:35:00Z</dcterms:modified>
</cp:coreProperties>
</file>